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D158E" w14:textId="04BCD706" w:rsidR="000B134B" w:rsidRPr="00495ECA" w:rsidRDefault="003D7C25" w:rsidP="000B134B">
      <w:pPr>
        <w:pStyle w:val="Heading2"/>
        <w:jc w:val="left"/>
      </w:pPr>
      <w:r>
        <w:rPr>
          <w:rFonts w:ascii="Tahoma" w:hAnsi="Tahoma" w:cs="Tahoma"/>
        </w:rPr>
        <w:pict w14:anchorId="70D9F4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7pt;height:269.6pt">
            <v:imagedata r:id="rId7" o:title=""/>
          </v:shape>
        </w:pict>
      </w:r>
      <w:r w:rsidR="000B134B" w:rsidRPr="00495ECA">
        <w:rPr>
          <w:rFonts w:ascii="Tahoma" w:hAnsi="Tahoma" w:cs="Tahoma"/>
        </w:rPr>
        <w:t xml:space="preserve"> </w:t>
      </w:r>
    </w:p>
    <w:p w14:paraId="3C70CFD6" w14:textId="4CEEE60B" w:rsidR="000B134B" w:rsidRPr="00495ECA" w:rsidRDefault="000B134B" w:rsidP="000B134B"/>
    <w:p w14:paraId="4EE22A1F" w14:textId="77777777" w:rsidR="000B134B" w:rsidRPr="00495ECA" w:rsidRDefault="000B134B" w:rsidP="000B134B"/>
    <w:p w14:paraId="5576B7E2" w14:textId="77777777" w:rsidR="00202BB6" w:rsidRDefault="00202BB6" w:rsidP="000B134B">
      <w:pPr>
        <w:pStyle w:val="Heading2"/>
        <w:rPr>
          <w:rFonts w:ascii="Tahoma" w:hAnsi="Tahoma" w:cs="Tahoma"/>
          <w:sz w:val="32"/>
        </w:rPr>
      </w:pPr>
    </w:p>
    <w:p w14:paraId="46794406" w14:textId="77777777" w:rsidR="00202BB6" w:rsidRDefault="00202BB6" w:rsidP="000B134B">
      <w:pPr>
        <w:pStyle w:val="Heading2"/>
        <w:rPr>
          <w:rFonts w:ascii="Tahoma" w:hAnsi="Tahoma" w:cs="Tahoma"/>
          <w:sz w:val="32"/>
        </w:rPr>
      </w:pPr>
    </w:p>
    <w:p w14:paraId="35337BBD" w14:textId="77777777" w:rsidR="00202BB6" w:rsidRDefault="00202BB6" w:rsidP="000B134B">
      <w:pPr>
        <w:pStyle w:val="Heading2"/>
        <w:rPr>
          <w:rFonts w:ascii="Tahoma" w:hAnsi="Tahoma" w:cs="Tahoma"/>
          <w:sz w:val="32"/>
        </w:rPr>
      </w:pPr>
    </w:p>
    <w:p w14:paraId="131EC82C" w14:textId="77777777" w:rsidR="00202BB6" w:rsidRDefault="00202BB6" w:rsidP="000B134B">
      <w:pPr>
        <w:pStyle w:val="Heading2"/>
        <w:rPr>
          <w:rFonts w:ascii="Tahoma" w:hAnsi="Tahoma" w:cs="Tahoma"/>
          <w:sz w:val="32"/>
        </w:rPr>
      </w:pPr>
    </w:p>
    <w:p w14:paraId="1EF1F08A" w14:textId="73E9EA35" w:rsidR="00202BB6" w:rsidRDefault="00202BB6" w:rsidP="000B134B">
      <w:pPr>
        <w:pStyle w:val="Heading2"/>
        <w:rPr>
          <w:rFonts w:ascii="Tahoma" w:hAnsi="Tahoma" w:cs="Tahoma"/>
          <w:sz w:val="32"/>
        </w:rPr>
      </w:pPr>
    </w:p>
    <w:p w14:paraId="42A5AC95" w14:textId="69FE2191" w:rsidR="000B134B" w:rsidRPr="00F704BC" w:rsidRDefault="003D7C25" w:rsidP="000B134B">
      <w:pPr>
        <w:pStyle w:val="Heading2"/>
        <w:rPr>
          <w:rFonts w:ascii="Tahoma" w:hAnsi="Tahoma" w:cs="Tahoma"/>
          <w:sz w:val="44"/>
          <w:szCs w:val="44"/>
        </w:rPr>
      </w:pPr>
      <w:r>
        <w:rPr>
          <w:rFonts w:ascii="Tahoma" w:hAnsi="Tahoma" w:cs="Tahoma"/>
          <w:sz w:val="44"/>
          <w:szCs w:val="44"/>
        </w:rPr>
        <w:t>SOHBET SOCIETY</w:t>
      </w:r>
      <w:r w:rsidR="000B134B" w:rsidRPr="00F704BC">
        <w:rPr>
          <w:rFonts w:ascii="Tahoma" w:hAnsi="Tahoma" w:cs="Tahoma"/>
          <w:sz w:val="44"/>
          <w:szCs w:val="44"/>
        </w:rPr>
        <w:t xml:space="preserve"> </w:t>
      </w:r>
    </w:p>
    <w:p w14:paraId="740FBCA4" w14:textId="77777777" w:rsidR="000B134B" w:rsidRPr="00495ECA" w:rsidRDefault="000B134B" w:rsidP="000B134B"/>
    <w:p w14:paraId="1AC4CFE6" w14:textId="77777777" w:rsidR="000B134B" w:rsidRPr="00495ECA" w:rsidRDefault="000B134B" w:rsidP="000B134B">
      <w:pPr>
        <w:pStyle w:val="Heading2"/>
        <w:rPr>
          <w:rFonts w:ascii="Tahoma" w:hAnsi="Tahoma" w:cs="Tahoma"/>
          <w:sz w:val="48"/>
        </w:rPr>
      </w:pPr>
      <w:r w:rsidRPr="00495ECA">
        <w:rPr>
          <w:rFonts w:ascii="Tahoma" w:hAnsi="Tahoma" w:cs="Tahoma"/>
          <w:sz w:val="48"/>
        </w:rPr>
        <w:t>FINANCIAL MANAGEMENT AND INTERNAL CONTROL PROCEDURES</w:t>
      </w:r>
    </w:p>
    <w:p w14:paraId="0B6868D3" w14:textId="77777777" w:rsidR="000B134B" w:rsidRPr="00495ECA" w:rsidRDefault="000B134B" w:rsidP="000B134B">
      <w:pPr>
        <w:jc w:val="both"/>
        <w:rPr>
          <w:rFonts w:cs="Tahoma"/>
          <w:sz w:val="22"/>
          <w:u w:val="single"/>
        </w:rPr>
      </w:pPr>
    </w:p>
    <w:p w14:paraId="3F8A17F5" w14:textId="77777777" w:rsidR="000B134B" w:rsidRPr="00495ECA" w:rsidRDefault="000B134B" w:rsidP="000B134B">
      <w:pPr>
        <w:jc w:val="both"/>
        <w:rPr>
          <w:rFonts w:cs="Tahoma"/>
          <w:sz w:val="22"/>
          <w:u w:val="single"/>
        </w:rPr>
      </w:pPr>
    </w:p>
    <w:p w14:paraId="2FC5D969" w14:textId="77777777" w:rsidR="000B134B" w:rsidRPr="00495ECA" w:rsidRDefault="000B134B" w:rsidP="000B134B">
      <w:pPr>
        <w:jc w:val="both"/>
        <w:rPr>
          <w:rFonts w:cs="Tahoma"/>
          <w:sz w:val="22"/>
          <w:u w:val="single"/>
        </w:rPr>
      </w:pPr>
    </w:p>
    <w:p w14:paraId="54326EF4" w14:textId="77777777" w:rsidR="000B134B" w:rsidRPr="00495ECA" w:rsidRDefault="000B134B" w:rsidP="000B134B">
      <w:pPr>
        <w:jc w:val="both"/>
        <w:rPr>
          <w:rFonts w:cs="Tahoma"/>
          <w:sz w:val="22"/>
          <w:u w:val="single"/>
        </w:rPr>
      </w:pPr>
    </w:p>
    <w:p w14:paraId="2DD7705E" w14:textId="77777777" w:rsidR="000B134B" w:rsidRPr="00495ECA" w:rsidRDefault="000B134B" w:rsidP="000B134B">
      <w:pPr>
        <w:jc w:val="both"/>
        <w:rPr>
          <w:rFonts w:cs="Tahoma"/>
          <w:sz w:val="22"/>
          <w:u w:val="single"/>
        </w:rPr>
      </w:pPr>
    </w:p>
    <w:p w14:paraId="3CFE84F0" w14:textId="4A544296" w:rsidR="000B134B" w:rsidRPr="00495ECA" w:rsidRDefault="000B134B" w:rsidP="000B134B">
      <w:pPr>
        <w:pStyle w:val="BodyText"/>
        <w:rPr>
          <w:rFonts w:ascii="Tahoma" w:hAnsi="Tahoma" w:cs="Tahoma"/>
          <w:sz w:val="22"/>
        </w:rPr>
      </w:pPr>
      <w:r w:rsidRPr="00495ECA">
        <w:rPr>
          <w:rFonts w:ascii="Tahoma" w:hAnsi="Tahoma" w:cs="Tahoma"/>
          <w:sz w:val="22"/>
        </w:rPr>
        <w:t xml:space="preserve">All </w:t>
      </w:r>
      <w:r w:rsidR="00F704BC">
        <w:rPr>
          <w:rFonts w:ascii="Tahoma" w:hAnsi="Tahoma" w:cs="Tahoma"/>
          <w:sz w:val="22"/>
        </w:rPr>
        <w:t>Employees, Volunteers</w:t>
      </w:r>
      <w:r w:rsidRPr="00495ECA">
        <w:rPr>
          <w:rFonts w:ascii="Tahoma" w:hAnsi="Tahoma" w:cs="Tahoma"/>
          <w:sz w:val="22"/>
        </w:rPr>
        <w:t xml:space="preserve"> and Trustees must observe these mandatory procedures, laid down by the Board of Trustees. Exceptions or amendments to these procedures must be authorised by the </w:t>
      </w:r>
      <w:r>
        <w:rPr>
          <w:rFonts w:ascii="Tahoma" w:hAnsi="Tahoma" w:cs="Tahoma"/>
          <w:sz w:val="22"/>
        </w:rPr>
        <w:t>Board of Trustees</w:t>
      </w:r>
      <w:r w:rsidRPr="00495ECA">
        <w:rPr>
          <w:rFonts w:ascii="Tahoma" w:hAnsi="Tahoma" w:cs="Tahoma"/>
          <w:sz w:val="22"/>
        </w:rPr>
        <w:t xml:space="preserve"> on behalf of the Board of Trustees.</w:t>
      </w:r>
    </w:p>
    <w:p w14:paraId="0B3ECD46" w14:textId="72B06712" w:rsidR="000B134B" w:rsidRPr="00495ECA" w:rsidRDefault="000B134B" w:rsidP="000B134B">
      <w:pPr>
        <w:pStyle w:val="BodyText"/>
        <w:rPr>
          <w:rFonts w:ascii="Tahoma" w:hAnsi="Tahoma" w:cs="Tahoma"/>
          <w:sz w:val="32"/>
          <w:u w:val="single"/>
        </w:rPr>
      </w:pPr>
      <w:r w:rsidRPr="00495ECA">
        <w:rPr>
          <w:rFonts w:ascii="Tahoma" w:hAnsi="Tahoma" w:cs="Tahoma"/>
          <w:sz w:val="32"/>
          <w:u w:val="single"/>
        </w:rPr>
        <w:br w:type="page"/>
      </w:r>
    </w:p>
    <w:p w14:paraId="0355A0FE" w14:textId="77777777" w:rsidR="000B134B" w:rsidRPr="00495ECA" w:rsidRDefault="000B134B" w:rsidP="000B134B">
      <w:pPr>
        <w:pStyle w:val="BodyText"/>
        <w:jc w:val="center"/>
        <w:rPr>
          <w:rFonts w:ascii="Tahoma" w:hAnsi="Tahoma" w:cs="Tahoma"/>
          <w:sz w:val="32"/>
          <w:u w:val="single"/>
        </w:rPr>
      </w:pPr>
      <w:r w:rsidRPr="00495ECA">
        <w:rPr>
          <w:rFonts w:ascii="Tahoma" w:hAnsi="Tahoma" w:cs="Tahoma"/>
          <w:sz w:val="32"/>
          <w:u w:val="single"/>
        </w:rPr>
        <w:t>CONTENTS</w:t>
      </w:r>
    </w:p>
    <w:p w14:paraId="070DEA59" w14:textId="77777777" w:rsidR="000B134B" w:rsidRPr="00495ECA" w:rsidRDefault="000B134B" w:rsidP="000B6B29">
      <w:pPr>
        <w:pStyle w:val="BodyText"/>
        <w:rPr>
          <w:rFonts w:ascii="Tahoma" w:hAnsi="Tahoma" w:cs="Tahoma"/>
          <w:sz w:val="32"/>
          <w:u w:val="single"/>
        </w:rPr>
      </w:pPr>
    </w:p>
    <w:p w14:paraId="3BE4030B" w14:textId="77777777" w:rsidR="000B134B" w:rsidRPr="00A81C16" w:rsidRDefault="000B134B" w:rsidP="000B6B29">
      <w:pPr>
        <w:pStyle w:val="BodyText"/>
        <w:rPr>
          <w:rFonts w:ascii="Tahoma" w:hAnsi="Tahoma" w:cs="Tahoma"/>
          <w:szCs w:val="24"/>
          <w:u w:val="single"/>
        </w:rPr>
      </w:pPr>
      <w:r w:rsidRPr="00A81C16">
        <w:rPr>
          <w:rFonts w:ascii="Tahoma" w:hAnsi="Tahoma" w:cs="Tahoma"/>
          <w:szCs w:val="24"/>
          <w:u w:val="single"/>
        </w:rPr>
        <w:t>FINANCIAL MANAGEMENT</w:t>
      </w:r>
    </w:p>
    <w:p w14:paraId="35558501" w14:textId="77777777" w:rsidR="000B134B" w:rsidRPr="00A81C16" w:rsidRDefault="000B134B" w:rsidP="000B6B29">
      <w:pPr>
        <w:pStyle w:val="BodyText"/>
        <w:rPr>
          <w:rFonts w:ascii="Tahoma" w:hAnsi="Tahoma" w:cs="Tahoma"/>
          <w:b w:val="0"/>
          <w:bCs/>
          <w:szCs w:val="24"/>
          <w:u w:val="single"/>
        </w:rPr>
      </w:pPr>
    </w:p>
    <w:p w14:paraId="2CDC4032" w14:textId="77777777" w:rsidR="000B134B" w:rsidRPr="00B75B3D" w:rsidRDefault="000B134B" w:rsidP="000B6B29">
      <w:pPr>
        <w:pStyle w:val="BodyText"/>
        <w:rPr>
          <w:rFonts w:ascii="Tahoma" w:hAnsi="Tahoma" w:cs="Tahoma"/>
          <w:szCs w:val="24"/>
        </w:rPr>
      </w:pPr>
      <w:r w:rsidRPr="00A81C16">
        <w:rPr>
          <w:rFonts w:ascii="Tahoma" w:hAnsi="Tahoma" w:cs="Tahoma"/>
          <w:szCs w:val="24"/>
        </w:rPr>
        <w:t>1.</w:t>
      </w:r>
      <w:r w:rsidRPr="00A81C16">
        <w:rPr>
          <w:rFonts w:ascii="Tahoma" w:hAnsi="Tahoma" w:cs="Tahoma"/>
          <w:szCs w:val="24"/>
        </w:rPr>
        <w:tab/>
      </w:r>
      <w:r w:rsidRPr="00B75B3D">
        <w:rPr>
          <w:rFonts w:ascii="Tahoma" w:hAnsi="Tahoma" w:cs="Tahoma"/>
          <w:szCs w:val="24"/>
        </w:rPr>
        <w:t>THE PURPOSE</w:t>
      </w:r>
    </w:p>
    <w:p w14:paraId="189786EC" w14:textId="77777777" w:rsidR="000B134B" w:rsidRPr="00B75B3D" w:rsidRDefault="000B134B" w:rsidP="000B6B29">
      <w:pPr>
        <w:pStyle w:val="BodyText"/>
        <w:rPr>
          <w:rFonts w:ascii="Tahoma" w:hAnsi="Tahoma" w:cs="Tahoma"/>
          <w:szCs w:val="24"/>
        </w:rPr>
      </w:pPr>
    </w:p>
    <w:p w14:paraId="081FCD86" w14:textId="77777777" w:rsidR="000B134B" w:rsidRPr="00B75B3D" w:rsidRDefault="000B134B" w:rsidP="000B6B29">
      <w:pPr>
        <w:pStyle w:val="BodyText"/>
        <w:rPr>
          <w:rFonts w:ascii="Tahoma" w:hAnsi="Tahoma" w:cs="Tahoma"/>
          <w:szCs w:val="24"/>
        </w:rPr>
      </w:pPr>
      <w:r w:rsidRPr="00B75B3D">
        <w:rPr>
          <w:rFonts w:ascii="Tahoma" w:hAnsi="Tahoma" w:cs="Tahoma"/>
          <w:szCs w:val="24"/>
        </w:rPr>
        <w:t>2.</w:t>
      </w:r>
      <w:r w:rsidRPr="00B75B3D">
        <w:rPr>
          <w:rFonts w:ascii="Tahoma" w:hAnsi="Tahoma" w:cs="Tahoma"/>
          <w:szCs w:val="24"/>
        </w:rPr>
        <w:tab/>
        <w:t>RESPONSIBILITIES</w:t>
      </w:r>
    </w:p>
    <w:p w14:paraId="471C5396" w14:textId="77777777" w:rsidR="000B134B" w:rsidRPr="00B75B3D" w:rsidRDefault="000B134B" w:rsidP="000B6B29">
      <w:pPr>
        <w:pStyle w:val="BodyText"/>
        <w:rPr>
          <w:rFonts w:ascii="Tahoma" w:hAnsi="Tahoma" w:cs="Tahoma"/>
          <w:b w:val="0"/>
          <w:bCs/>
          <w:szCs w:val="24"/>
        </w:rPr>
      </w:pPr>
    </w:p>
    <w:p w14:paraId="24BF8D64" w14:textId="77777777" w:rsidR="000B134B" w:rsidRPr="00B75B3D" w:rsidRDefault="000B134B" w:rsidP="000B6B29">
      <w:pPr>
        <w:pStyle w:val="BodyText"/>
        <w:ind w:firstLine="720"/>
        <w:rPr>
          <w:rFonts w:ascii="Tahoma" w:hAnsi="Tahoma" w:cs="Tahoma"/>
          <w:b w:val="0"/>
          <w:bCs/>
          <w:szCs w:val="24"/>
        </w:rPr>
      </w:pPr>
      <w:r w:rsidRPr="00B75B3D">
        <w:rPr>
          <w:rFonts w:ascii="Tahoma" w:hAnsi="Tahoma" w:cs="Tahoma"/>
          <w:b w:val="0"/>
          <w:bCs/>
          <w:szCs w:val="24"/>
        </w:rPr>
        <w:t>2.1 The Board of Trustees (Company Directors):</w:t>
      </w:r>
    </w:p>
    <w:p w14:paraId="639FFE62" w14:textId="77777777" w:rsidR="000B134B" w:rsidRPr="00B75B3D" w:rsidRDefault="000B134B" w:rsidP="000B6B29">
      <w:pPr>
        <w:pStyle w:val="BodyText"/>
        <w:ind w:left="720"/>
        <w:rPr>
          <w:rFonts w:ascii="Tahoma" w:hAnsi="Tahoma" w:cs="Tahoma"/>
          <w:b w:val="0"/>
          <w:bCs/>
          <w:szCs w:val="24"/>
        </w:rPr>
      </w:pPr>
      <w:r w:rsidRPr="00B75B3D">
        <w:rPr>
          <w:rFonts w:ascii="Tahoma" w:hAnsi="Tahoma" w:cs="Tahoma"/>
          <w:b w:val="0"/>
          <w:bCs/>
          <w:szCs w:val="24"/>
        </w:rPr>
        <w:t xml:space="preserve">2.2 The Board of Trustees of the Board </w:t>
      </w:r>
      <w:proofErr w:type="gramStart"/>
      <w:r w:rsidRPr="00B75B3D">
        <w:rPr>
          <w:rFonts w:ascii="Tahoma" w:hAnsi="Tahoma" w:cs="Tahoma"/>
          <w:b w:val="0"/>
          <w:bCs/>
          <w:szCs w:val="24"/>
        </w:rPr>
        <w:t>Of</w:t>
      </w:r>
      <w:proofErr w:type="gramEnd"/>
      <w:r w:rsidRPr="00B75B3D">
        <w:rPr>
          <w:rFonts w:ascii="Tahoma" w:hAnsi="Tahoma" w:cs="Tahoma"/>
          <w:b w:val="0"/>
          <w:bCs/>
          <w:szCs w:val="24"/>
        </w:rPr>
        <w:t xml:space="preserve"> Trustees</w:t>
      </w:r>
    </w:p>
    <w:p w14:paraId="0BEED344" w14:textId="77777777" w:rsidR="000B134B" w:rsidRPr="00B75B3D" w:rsidRDefault="000B134B" w:rsidP="000B6B29">
      <w:pPr>
        <w:pStyle w:val="BodyText"/>
        <w:ind w:left="720"/>
        <w:rPr>
          <w:rFonts w:ascii="Tahoma" w:hAnsi="Tahoma" w:cs="Tahoma"/>
          <w:b w:val="0"/>
          <w:bCs/>
          <w:szCs w:val="24"/>
        </w:rPr>
      </w:pPr>
      <w:r w:rsidRPr="00B75B3D">
        <w:rPr>
          <w:rFonts w:ascii="Tahoma" w:hAnsi="Tahoma" w:cs="Tahoma"/>
          <w:b w:val="0"/>
          <w:bCs/>
          <w:szCs w:val="24"/>
        </w:rPr>
        <w:t>2.3 The Chairman of the Board of Trustees</w:t>
      </w:r>
    </w:p>
    <w:p w14:paraId="642B8D20" w14:textId="77777777" w:rsidR="000B134B" w:rsidRPr="00B75B3D" w:rsidRDefault="000B134B" w:rsidP="000B6B29">
      <w:pPr>
        <w:pStyle w:val="BodyText"/>
        <w:ind w:left="720"/>
        <w:rPr>
          <w:rFonts w:ascii="Tahoma" w:hAnsi="Tahoma" w:cs="Tahoma"/>
          <w:b w:val="0"/>
          <w:bCs/>
          <w:szCs w:val="24"/>
        </w:rPr>
      </w:pPr>
      <w:r w:rsidRPr="00B75B3D">
        <w:rPr>
          <w:rFonts w:ascii="Tahoma" w:hAnsi="Tahoma" w:cs="Tahoma"/>
          <w:b w:val="0"/>
          <w:bCs/>
          <w:szCs w:val="24"/>
        </w:rPr>
        <w:t xml:space="preserve">2.4 The Chief Executive </w:t>
      </w:r>
    </w:p>
    <w:p w14:paraId="75D1F204" w14:textId="77777777" w:rsidR="000B134B" w:rsidRPr="00B75B3D" w:rsidRDefault="000B134B" w:rsidP="000B6B29">
      <w:pPr>
        <w:pStyle w:val="BodyText"/>
        <w:ind w:left="720"/>
        <w:rPr>
          <w:rFonts w:ascii="Tahoma" w:hAnsi="Tahoma" w:cs="Tahoma"/>
          <w:b w:val="0"/>
          <w:bCs/>
          <w:szCs w:val="24"/>
        </w:rPr>
      </w:pPr>
      <w:r w:rsidRPr="00B75B3D">
        <w:rPr>
          <w:rFonts w:ascii="Tahoma" w:hAnsi="Tahoma" w:cs="Tahoma"/>
          <w:b w:val="0"/>
          <w:bCs/>
          <w:szCs w:val="24"/>
        </w:rPr>
        <w:t xml:space="preserve">2.5 The Finance </w:t>
      </w:r>
      <w:smartTag w:uri="urn:schemas-microsoft-com:office:smarttags" w:element="PersonName">
        <w:r w:rsidRPr="00B75B3D">
          <w:rPr>
            <w:rFonts w:ascii="Tahoma" w:hAnsi="Tahoma" w:cs="Tahoma"/>
            <w:b w:val="0"/>
            <w:bCs/>
            <w:szCs w:val="24"/>
          </w:rPr>
          <w:t>Manager</w:t>
        </w:r>
      </w:smartTag>
      <w:r w:rsidRPr="00B75B3D">
        <w:rPr>
          <w:rFonts w:ascii="Tahoma" w:hAnsi="Tahoma" w:cs="Tahoma"/>
          <w:b w:val="0"/>
          <w:bCs/>
          <w:szCs w:val="24"/>
        </w:rPr>
        <w:t xml:space="preserve"> (Resources)</w:t>
      </w:r>
    </w:p>
    <w:p w14:paraId="123E8B27" w14:textId="77777777" w:rsidR="000B134B" w:rsidRPr="00B75B3D" w:rsidRDefault="000B134B" w:rsidP="000B6B29">
      <w:pPr>
        <w:pStyle w:val="BodyText"/>
        <w:ind w:left="720"/>
        <w:rPr>
          <w:rFonts w:ascii="Tahoma" w:hAnsi="Tahoma" w:cs="Tahoma"/>
          <w:b w:val="0"/>
          <w:bCs/>
          <w:szCs w:val="24"/>
        </w:rPr>
      </w:pPr>
      <w:r w:rsidRPr="00B75B3D">
        <w:rPr>
          <w:rFonts w:ascii="Tahoma" w:hAnsi="Tahoma" w:cs="Tahoma"/>
          <w:b w:val="0"/>
          <w:bCs/>
          <w:szCs w:val="24"/>
        </w:rPr>
        <w:t>2.6 Senior Management Team</w:t>
      </w:r>
    </w:p>
    <w:p w14:paraId="046D08D9" w14:textId="77777777" w:rsidR="000B134B" w:rsidRPr="00B75B3D" w:rsidRDefault="000B134B" w:rsidP="000B6B29">
      <w:pPr>
        <w:pStyle w:val="BodyText"/>
        <w:ind w:left="720"/>
        <w:rPr>
          <w:rFonts w:ascii="Tahoma" w:hAnsi="Tahoma" w:cs="Tahoma"/>
          <w:b w:val="0"/>
          <w:bCs/>
          <w:szCs w:val="24"/>
        </w:rPr>
      </w:pPr>
      <w:r w:rsidRPr="00B75B3D">
        <w:rPr>
          <w:rFonts w:ascii="Tahoma" w:hAnsi="Tahoma" w:cs="Tahoma"/>
          <w:b w:val="0"/>
          <w:bCs/>
          <w:szCs w:val="24"/>
        </w:rPr>
        <w:t>2.7 All Staff</w:t>
      </w:r>
    </w:p>
    <w:p w14:paraId="65F930B7" w14:textId="77777777" w:rsidR="000B134B" w:rsidRPr="00B75B3D" w:rsidRDefault="000B134B" w:rsidP="000B6B29">
      <w:pPr>
        <w:pStyle w:val="BodyText"/>
        <w:rPr>
          <w:rFonts w:ascii="Tahoma" w:hAnsi="Tahoma" w:cs="Tahoma"/>
          <w:b w:val="0"/>
          <w:bCs/>
          <w:szCs w:val="24"/>
        </w:rPr>
      </w:pPr>
      <w:r w:rsidRPr="00B75B3D">
        <w:rPr>
          <w:rFonts w:ascii="Tahoma" w:hAnsi="Tahoma" w:cs="Tahoma"/>
          <w:b w:val="0"/>
          <w:bCs/>
          <w:szCs w:val="24"/>
        </w:rPr>
        <w:t xml:space="preserve"> </w:t>
      </w:r>
    </w:p>
    <w:p w14:paraId="23CECC0D" w14:textId="77777777" w:rsidR="000B134B" w:rsidRPr="00B75B3D" w:rsidRDefault="000B134B" w:rsidP="000B6B29">
      <w:pPr>
        <w:pStyle w:val="BodyText"/>
        <w:rPr>
          <w:rFonts w:ascii="Tahoma" w:hAnsi="Tahoma" w:cs="Tahoma"/>
          <w:szCs w:val="24"/>
        </w:rPr>
      </w:pPr>
      <w:r w:rsidRPr="00B75B3D">
        <w:rPr>
          <w:rFonts w:ascii="Tahoma" w:hAnsi="Tahoma" w:cs="Tahoma"/>
          <w:szCs w:val="24"/>
        </w:rPr>
        <w:t>3.</w:t>
      </w:r>
      <w:r w:rsidRPr="00B75B3D">
        <w:rPr>
          <w:rFonts w:ascii="Tahoma" w:hAnsi="Tahoma" w:cs="Tahoma"/>
          <w:szCs w:val="24"/>
        </w:rPr>
        <w:tab/>
        <w:t>WORK PLAN AND BUDGET</w:t>
      </w:r>
    </w:p>
    <w:p w14:paraId="4F76D3F5" w14:textId="77777777" w:rsidR="000B134B" w:rsidRPr="00B75B3D" w:rsidRDefault="000B134B" w:rsidP="000B6B29">
      <w:pPr>
        <w:pStyle w:val="BodyText"/>
        <w:rPr>
          <w:rFonts w:ascii="Tahoma" w:hAnsi="Tahoma" w:cs="Tahoma"/>
          <w:b w:val="0"/>
          <w:bCs/>
          <w:szCs w:val="24"/>
          <w:u w:val="single"/>
        </w:rPr>
      </w:pPr>
    </w:p>
    <w:p w14:paraId="1CAE318D" w14:textId="77777777" w:rsidR="000B134B" w:rsidRPr="00B75B3D" w:rsidRDefault="000B134B" w:rsidP="000B6B29">
      <w:pPr>
        <w:pStyle w:val="BodyText"/>
        <w:ind w:left="720"/>
        <w:rPr>
          <w:rFonts w:ascii="Tahoma" w:hAnsi="Tahoma" w:cs="Tahoma"/>
          <w:b w:val="0"/>
          <w:bCs/>
          <w:szCs w:val="24"/>
        </w:rPr>
      </w:pPr>
      <w:r w:rsidRPr="00B75B3D">
        <w:rPr>
          <w:rFonts w:ascii="Tahoma" w:hAnsi="Tahoma" w:cs="Tahoma"/>
          <w:b w:val="0"/>
          <w:bCs/>
          <w:szCs w:val="24"/>
        </w:rPr>
        <w:t>3.1 Timetable</w:t>
      </w:r>
    </w:p>
    <w:p w14:paraId="61AFB601" w14:textId="77777777" w:rsidR="000B134B" w:rsidRPr="00B75B3D" w:rsidRDefault="000B134B" w:rsidP="000B6B29">
      <w:pPr>
        <w:pStyle w:val="BodyText"/>
        <w:ind w:left="720"/>
        <w:rPr>
          <w:rFonts w:ascii="Tahoma" w:hAnsi="Tahoma" w:cs="Tahoma"/>
          <w:b w:val="0"/>
          <w:bCs/>
          <w:szCs w:val="24"/>
        </w:rPr>
      </w:pPr>
      <w:r w:rsidRPr="00B75B3D">
        <w:rPr>
          <w:rFonts w:ascii="Tahoma" w:hAnsi="Tahoma" w:cs="Tahoma"/>
          <w:b w:val="0"/>
          <w:bCs/>
          <w:szCs w:val="24"/>
        </w:rPr>
        <w:t>3.2 Revenue and Capital Budgets</w:t>
      </w:r>
    </w:p>
    <w:p w14:paraId="2CE61EA7" w14:textId="77777777" w:rsidR="000B134B" w:rsidRPr="00B75B3D" w:rsidRDefault="000B134B" w:rsidP="000B6B29">
      <w:pPr>
        <w:pStyle w:val="BodyText"/>
        <w:ind w:left="720"/>
        <w:rPr>
          <w:rFonts w:ascii="Tahoma" w:hAnsi="Tahoma" w:cs="Tahoma"/>
          <w:b w:val="0"/>
          <w:bCs/>
          <w:szCs w:val="24"/>
        </w:rPr>
      </w:pPr>
      <w:r w:rsidRPr="00B75B3D">
        <w:rPr>
          <w:rFonts w:ascii="Tahoma" w:hAnsi="Tahoma" w:cs="Tahoma"/>
          <w:b w:val="0"/>
          <w:bCs/>
          <w:szCs w:val="24"/>
        </w:rPr>
        <w:t>3.3 Capital Expenditure</w:t>
      </w:r>
    </w:p>
    <w:p w14:paraId="1332C1CA" w14:textId="77777777" w:rsidR="000B134B" w:rsidRPr="00B75B3D" w:rsidRDefault="000B134B" w:rsidP="000B6B29">
      <w:pPr>
        <w:pStyle w:val="BodyText"/>
        <w:ind w:left="720"/>
        <w:rPr>
          <w:rFonts w:ascii="Tahoma" w:hAnsi="Tahoma" w:cs="Tahoma"/>
          <w:b w:val="0"/>
          <w:bCs/>
          <w:szCs w:val="24"/>
        </w:rPr>
      </w:pPr>
      <w:r w:rsidRPr="00B75B3D">
        <w:rPr>
          <w:rFonts w:ascii="Tahoma" w:hAnsi="Tahoma" w:cs="Tahoma"/>
          <w:b w:val="0"/>
          <w:bCs/>
          <w:szCs w:val="24"/>
        </w:rPr>
        <w:t>3.4 Reports to Staff</w:t>
      </w:r>
    </w:p>
    <w:p w14:paraId="1D41230C" w14:textId="77777777" w:rsidR="000B134B" w:rsidRPr="00B75B3D" w:rsidRDefault="000B134B" w:rsidP="000B6B29">
      <w:pPr>
        <w:pStyle w:val="BodyText"/>
        <w:ind w:left="720"/>
        <w:rPr>
          <w:rFonts w:ascii="Tahoma" w:hAnsi="Tahoma" w:cs="Tahoma"/>
          <w:b w:val="0"/>
          <w:bCs/>
          <w:szCs w:val="24"/>
        </w:rPr>
      </w:pPr>
      <w:r w:rsidRPr="00B75B3D">
        <w:rPr>
          <w:rFonts w:ascii="Tahoma" w:hAnsi="Tahoma" w:cs="Tahoma"/>
          <w:b w:val="0"/>
          <w:bCs/>
          <w:szCs w:val="24"/>
        </w:rPr>
        <w:t>3.5 Virement</w:t>
      </w:r>
    </w:p>
    <w:p w14:paraId="66EA53D5" w14:textId="77777777" w:rsidR="000B134B" w:rsidRPr="00B75B3D" w:rsidRDefault="000B134B" w:rsidP="000B6B29">
      <w:pPr>
        <w:pStyle w:val="BodyText"/>
        <w:ind w:left="720"/>
        <w:rPr>
          <w:rFonts w:ascii="Tahoma" w:hAnsi="Tahoma" w:cs="Tahoma"/>
          <w:b w:val="0"/>
          <w:bCs/>
          <w:szCs w:val="24"/>
        </w:rPr>
      </w:pPr>
      <w:r w:rsidRPr="00B75B3D">
        <w:rPr>
          <w:rFonts w:ascii="Tahoma" w:hAnsi="Tahoma" w:cs="Tahoma"/>
          <w:b w:val="0"/>
          <w:bCs/>
          <w:szCs w:val="24"/>
        </w:rPr>
        <w:t>3.6 Reports to the Trustees</w:t>
      </w:r>
    </w:p>
    <w:p w14:paraId="469EEF5D" w14:textId="77777777" w:rsidR="000B134B" w:rsidRPr="00B75B3D" w:rsidRDefault="000B134B" w:rsidP="000B6B29">
      <w:pPr>
        <w:pStyle w:val="BodyText"/>
        <w:rPr>
          <w:rFonts w:ascii="Tahoma" w:hAnsi="Tahoma" w:cs="Tahoma"/>
          <w:b w:val="0"/>
          <w:bCs/>
          <w:szCs w:val="24"/>
        </w:rPr>
      </w:pPr>
    </w:p>
    <w:p w14:paraId="5A51AC95" w14:textId="77777777" w:rsidR="000B134B" w:rsidRPr="00B75B3D" w:rsidRDefault="000B134B" w:rsidP="000B6B29">
      <w:pPr>
        <w:pStyle w:val="BodyText"/>
        <w:rPr>
          <w:rFonts w:ascii="Tahoma" w:hAnsi="Tahoma" w:cs="Tahoma"/>
          <w:szCs w:val="24"/>
          <w:u w:val="single"/>
        </w:rPr>
      </w:pPr>
      <w:r w:rsidRPr="00B75B3D">
        <w:rPr>
          <w:rFonts w:ascii="Tahoma" w:hAnsi="Tahoma" w:cs="Tahoma"/>
          <w:szCs w:val="24"/>
          <w:u w:val="single"/>
        </w:rPr>
        <w:t>INTERNAL CONTROLS</w:t>
      </w:r>
    </w:p>
    <w:p w14:paraId="0A56BC41" w14:textId="77777777" w:rsidR="000B134B" w:rsidRPr="00B75B3D" w:rsidRDefault="000B134B" w:rsidP="000B6B29">
      <w:pPr>
        <w:pStyle w:val="BodyText"/>
        <w:rPr>
          <w:rFonts w:ascii="Tahoma" w:hAnsi="Tahoma" w:cs="Tahoma"/>
          <w:b w:val="0"/>
          <w:bCs/>
          <w:i/>
          <w:iCs/>
          <w:szCs w:val="24"/>
          <w:u w:val="double"/>
        </w:rPr>
      </w:pPr>
      <w:r w:rsidRPr="00B75B3D">
        <w:rPr>
          <w:rFonts w:ascii="Tahoma" w:hAnsi="Tahoma" w:cs="Tahoma"/>
          <w:b w:val="0"/>
          <w:bCs/>
          <w:szCs w:val="24"/>
        </w:rPr>
        <w:t xml:space="preserve"> </w:t>
      </w:r>
    </w:p>
    <w:p w14:paraId="3C80C136" w14:textId="77777777" w:rsidR="000B134B" w:rsidRPr="00B75B3D" w:rsidRDefault="000B134B" w:rsidP="000B6B29">
      <w:pPr>
        <w:pStyle w:val="BodyText"/>
        <w:rPr>
          <w:rFonts w:ascii="Tahoma" w:hAnsi="Tahoma" w:cs="Tahoma"/>
          <w:szCs w:val="24"/>
        </w:rPr>
      </w:pPr>
      <w:r w:rsidRPr="00B75B3D">
        <w:rPr>
          <w:rFonts w:ascii="Tahoma" w:hAnsi="Tahoma" w:cs="Tahoma"/>
          <w:szCs w:val="24"/>
        </w:rPr>
        <w:t xml:space="preserve">4. </w:t>
      </w:r>
      <w:r w:rsidRPr="00B75B3D">
        <w:rPr>
          <w:rFonts w:ascii="Tahoma" w:hAnsi="Tahoma" w:cs="Tahoma"/>
          <w:szCs w:val="24"/>
        </w:rPr>
        <w:tab/>
        <w:t>VAT</w:t>
      </w:r>
    </w:p>
    <w:p w14:paraId="328105EA" w14:textId="77777777" w:rsidR="000B134B" w:rsidRPr="00B75B3D" w:rsidRDefault="000B134B" w:rsidP="000B6B29">
      <w:pPr>
        <w:pStyle w:val="BodyText"/>
        <w:rPr>
          <w:rFonts w:ascii="Tahoma" w:hAnsi="Tahoma" w:cs="Tahoma"/>
          <w:b w:val="0"/>
          <w:bCs/>
          <w:szCs w:val="24"/>
          <w:u w:val="single"/>
        </w:rPr>
      </w:pPr>
    </w:p>
    <w:p w14:paraId="1ACCBEEC" w14:textId="77777777" w:rsidR="000B134B" w:rsidRPr="00B75B3D" w:rsidRDefault="000B134B" w:rsidP="000B6B29">
      <w:pPr>
        <w:pStyle w:val="BodyText"/>
        <w:rPr>
          <w:rFonts w:ascii="Tahoma" w:hAnsi="Tahoma" w:cs="Tahoma"/>
          <w:szCs w:val="24"/>
        </w:rPr>
      </w:pPr>
      <w:r w:rsidRPr="00B75B3D">
        <w:rPr>
          <w:rFonts w:ascii="Tahoma" w:hAnsi="Tahoma" w:cs="Tahoma"/>
          <w:szCs w:val="24"/>
        </w:rPr>
        <w:t xml:space="preserve">5. </w:t>
      </w:r>
      <w:r w:rsidRPr="00B75B3D">
        <w:rPr>
          <w:rFonts w:ascii="Tahoma" w:hAnsi="Tahoma" w:cs="Tahoma"/>
          <w:szCs w:val="24"/>
        </w:rPr>
        <w:tab/>
        <w:t>CONTRACTS</w:t>
      </w:r>
    </w:p>
    <w:p w14:paraId="3BC52034" w14:textId="77777777" w:rsidR="000B134B" w:rsidRPr="00B75B3D" w:rsidRDefault="000B134B" w:rsidP="000B6B29">
      <w:pPr>
        <w:pStyle w:val="BodyText"/>
        <w:rPr>
          <w:rFonts w:ascii="Tahoma" w:hAnsi="Tahoma" w:cs="Tahoma"/>
          <w:b w:val="0"/>
          <w:bCs/>
          <w:szCs w:val="24"/>
        </w:rPr>
      </w:pPr>
    </w:p>
    <w:p w14:paraId="147134C6" w14:textId="77777777" w:rsidR="000B134B" w:rsidRPr="00B75B3D" w:rsidRDefault="000B134B" w:rsidP="000B6B29">
      <w:pPr>
        <w:pStyle w:val="BodyText"/>
        <w:ind w:left="720"/>
        <w:rPr>
          <w:rFonts w:ascii="Tahoma" w:hAnsi="Tahoma" w:cs="Tahoma"/>
          <w:b w:val="0"/>
          <w:bCs/>
          <w:szCs w:val="24"/>
        </w:rPr>
      </w:pPr>
      <w:r w:rsidRPr="00B75B3D">
        <w:rPr>
          <w:rFonts w:ascii="Tahoma" w:hAnsi="Tahoma" w:cs="Tahoma"/>
          <w:b w:val="0"/>
          <w:bCs/>
          <w:szCs w:val="24"/>
        </w:rPr>
        <w:t>5.1 Contractual relationships</w:t>
      </w:r>
    </w:p>
    <w:p w14:paraId="56024727" w14:textId="77777777" w:rsidR="000B134B" w:rsidRPr="00B75B3D" w:rsidRDefault="000B134B" w:rsidP="000B6B29">
      <w:pPr>
        <w:pStyle w:val="BodyText"/>
        <w:ind w:left="720"/>
        <w:rPr>
          <w:rFonts w:ascii="Tahoma" w:hAnsi="Tahoma" w:cs="Tahoma"/>
          <w:b w:val="0"/>
          <w:bCs/>
          <w:szCs w:val="24"/>
        </w:rPr>
      </w:pPr>
      <w:r w:rsidRPr="00B75B3D">
        <w:rPr>
          <w:rFonts w:ascii="Tahoma" w:hAnsi="Tahoma" w:cs="Tahoma"/>
          <w:b w:val="0"/>
          <w:bCs/>
          <w:szCs w:val="24"/>
        </w:rPr>
        <w:t>5.2 Contracts must be in writing and include:</w:t>
      </w:r>
    </w:p>
    <w:p w14:paraId="307077FD" w14:textId="77777777" w:rsidR="000B134B" w:rsidRPr="00B75B3D" w:rsidRDefault="000B134B" w:rsidP="000B6B29">
      <w:pPr>
        <w:pStyle w:val="BodyText"/>
        <w:ind w:left="720"/>
        <w:rPr>
          <w:rFonts w:ascii="Tahoma" w:hAnsi="Tahoma" w:cs="Tahoma"/>
          <w:b w:val="0"/>
          <w:bCs/>
          <w:szCs w:val="24"/>
        </w:rPr>
      </w:pPr>
      <w:r w:rsidRPr="00B75B3D">
        <w:rPr>
          <w:rFonts w:ascii="Tahoma" w:hAnsi="Tahoma" w:cs="Tahoma"/>
          <w:b w:val="0"/>
          <w:bCs/>
          <w:szCs w:val="24"/>
        </w:rPr>
        <w:t>5.3 Authority to sign contracts</w:t>
      </w:r>
    </w:p>
    <w:p w14:paraId="65B7F010" w14:textId="77777777" w:rsidR="000B134B" w:rsidRPr="00B75B3D" w:rsidRDefault="000B134B" w:rsidP="000B6B29">
      <w:pPr>
        <w:pStyle w:val="BodyText"/>
        <w:ind w:left="720"/>
        <w:rPr>
          <w:rFonts w:ascii="Tahoma" w:hAnsi="Tahoma" w:cs="Tahoma"/>
          <w:b w:val="0"/>
          <w:bCs/>
          <w:szCs w:val="24"/>
        </w:rPr>
      </w:pPr>
      <w:r w:rsidRPr="00B75B3D">
        <w:rPr>
          <w:rFonts w:ascii="Tahoma" w:hAnsi="Tahoma" w:cs="Tahoma"/>
          <w:b w:val="0"/>
          <w:bCs/>
          <w:szCs w:val="24"/>
        </w:rPr>
        <w:t>5.4 Employee contracts</w:t>
      </w:r>
    </w:p>
    <w:p w14:paraId="5C8176C5" w14:textId="77777777" w:rsidR="000B134B" w:rsidRPr="00B75B3D" w:rsidRDefault="000B134B" w:rsidP="000B6B29">
      <w:pPr>
        <w:pStyle w:val="BodyText"/>
        <w:ind w:left="720"/>
        <w:rPr>
          <w:rFonts w:ascii="Tahoma" w:hAnsi="Tahoma" w:cs="Tahoma"/>
          <w:b w:val="0"/>
          <w:bCs/>
          <w:szCs w:val="24"/>
        </w:rPr>
      </w:pPr>
      <w:r w:rsidRPr="00B75B3D">
        <w:rPr>
          <w:rFonts w:ascii="Tahoma" w:hAnsi="Tahoma" w:cs="Tahoma"/>
          <w:b w:val="0"/>
          <w:bCs/>
          <w:szCs w:val="24"/>
        </w:rPr>
        <w:t>5.5 CTEH hirers</w:t>
      </w:r>
    </w:p>
    <w:p w14:paraId="6DB63F0D" w14:textId="77777777" w:rsidR="000B134B" w:rsidRPr="00B75B3D" w:rsidRDefault="000B134B" w:rsidP="000B6B29">
      <w:pPr>
        <w:pStyle w:val="BodyText"/>
        <w:ind w:left="720"/>
        <w:rPr>
          <w:rFonts w:ascii="Tahoma" w:hAnsi="Tahoma" w:cs="Tahoma"/>
          <w:b w:val="0"/>
          <w:bCs/>
          <w:szCs w:val="24"/>
        </w:rPr>
      </w:pPr>
      <w:r w:rsidRPr="00B75B3D">
        <w:rPr>
          <w:rFonts w:ascii="Tahoma" w:hAnsi="Tahoma" w:cs="Tahoma"/>
          <w:b w:val="0"/>
          <w:bCs/>
          <w:szCs w:val="24"/>
        </w:rPr>
        <w:t>5.6 Contracts and agreements with grant recipients</w:t>
      </w:r>
    </w:p>
    <w:p w14:paraId="039DCD9D" w14:textId="77777777" w:rsidR="000B134B" w:rsidRPr="00B75B3D" w:rsidRDefault="000B134B" w:rsidP="000B6B29">
      <w:pPr>
        <w:pStyle w:val="BodyText"/>
        <w:ind w:left="720"/>
        <w:rPr>
          <w:rFonts w:ascii="Tahoma" w:hAnsi="Tahoma" w:cs="Tahoma"/>
          <w:b w:val="0"/>
          <w:bCs/>
          <w:szCs w:val="24"/>
        </w:rPr>
      </w:pPr>
      <w:r w:rsidRPr="00B75B3D">
        <w:rPr>
          <w:rFonts w:ascii="Tahoma" w:hAnsi="Tahoma" w:cs="Tahoma"/>
          <w:b w:val="0"/>
          <w:bCs/>
          <w:szCs w:val="24"/>
        </w:rPr>
        <w:t>5.7 Contracts with funders</w:t>
      </w:r>
    </w:p>
    <w:p w14:paraId="57E5A520" w14:textId="77777777" w:rsidR="000B134B" w:rsidRPr="00B75B3D" w:rsidRDefault="000B134B" w:rsidP="000B6B29">
      <w:pPr>
        <w:pStyle w:val="BodyText"/>
        <w:ind w:left="720"/>
        <w:rPr>
          <w:rFonts w:ascii="Tahoma" w:hAnsi="Tahoma" w:cs="Tahoma"/>
          <w:b w:val="0"/>
          <w:bCs/>
          <w:szCs w:val="24"/>
        </w:rPr>
      </w:pPr>
      <w:r w:rsidRPr="00B75B3D">
        <w:rPr>
          <w:rFonts w:ascii="Tahoma" w:hAnsi="Tahoma" w:cs="Tahoma"/>
          <w:b w:val="0"/>
          <w:bCs/>
          <w:szCs w:val="24"/>
        </w:rPr>
        <w:t>5.8 Contracts Register</w:t>
      </w:r>
    </w:p>
    <w:p w14:paraId="1FFC9318" w14:textId="77777777" w:rsidR="000B134B" w:rsidRPr="00B75B3D" w:rsidRDefault="000B134B" w:rsidP="000B6B29">
      <w:pPr>
        <w:pStyle w:val="BodyText"/>
        <w:rPr>
          <w:rFonts w:ascii="Tahoma" w:hAnsi="Tahoma" w:cs="Tahoma"/>
          <w:szCs w:val="24"/>
        </w:rPr>
      </w:pPr>
    </w:p>
    <w:p w14:paraId="37A3CAB9" w14:textId="77777777" w:rsidR="00A81C16" w:rsidRPr="00B75B3D" w:rsidRDefault="00A81C16" w:rsidP="000B6B29">
      <w:pPr>
        <w:pStyle w:val="BodyText"/>
        <w:rPr>
          <w:rFonts w:ascii="Tahoma" w:hAnsi="Tahoma" w:cs="Tahoma"/>
          <w:szCs w:val="24"/>
        </w:rPr>
      </w:pPr>
    </w:p>
    <w:p w14:paraId="21A4EE3B" w14:textId="77777777" w:rsidR="00A81C16" w:rsidRPr="00B75B3D" w:rsidRDefault="00A81C16" w:rsidP="000B6B29">
      <w:pPr>
        <w:pStyle w:val="BodyText"/>
        <w:rPr>
          <w:rFonts w:ascii="Tahoma" w:hAnsi="Tahoma" w:cs="Tahoma"/>
          <w:szCs w:val="24"/>
        </w:rPr>
      </w:pPr>
    </w:p>
    <w:p w14:paraId="4F540ACD" w14:textId="77777777" w:rsidR="00A81C16" w:rsidRPr="00B75B3D" w:rsidRDefault="00A81C16" w:rsidP="000B6B29">
      <w:pPr>
        <w:pStyle w:val="BodyText"/>
        <w:rPr>
          <w:rFonts w:ascii="Tahoma" w:hAnsi="Tahoma" w:cs="Tahoma"/>
          <w:szCs w:val="24"/>
        </w:rPr>
      </w:pPr>
    </w:p>
    <w:p w14:paraId="662F2B3E" w14:textId="77777777" w:rsidR="00A81C16" w:rsidRPr="00B75B3D" w:rsidRDefault="00A81C16" w:rsidP="000B6B29">
      <w:pPr>
        <w:pStyle w:val="BodyText"/>
        <w:rPr>
          <w:rFonts w:ascii="Tahoma" w:hAnsi="Tahoma" w:cs="Tahoma"/>
          <w:szCs w:val="24"/>
        </w:rPr>
      </w:pPr>
    </w:p>
    <w:p w14:paraId="3A9AE262" w14:textId="77777777" w:rsidR="00A81C16" w:rsidRPr="00B75B3D" w:rsidRDefault="00A81C16" w:rsidP="000B6B29">
      <w:pPr>
        <w:pStyle w:val="BodyText"/>
        <w:rPr>
          <w:rFonts w:ascii="Tahoma" w:hAnsi="Tahoma" w:cs="Tahoma"/>
          <w:szCs w:val="24"/>
        </w:rPr>
      </w:pPr>
    </w:p>
    <w:p w14:paraId="62EBA2EA" w14:textId="77777777" w:rsidR="00A81C16" w:rsidRPr="00B75B3D" w:rsidRDefault="00A81C16" w:rsidP="000B6B29">
      <w:pPr>
        <w:pStyle w:val="BodyText"/>
        <w:rPr>
          <w:rFonts w:ascii="Tahoma" w:hAnsi="Tahoma" w:cs="Tahoma"/>
          <w:szCs w:val="24"/>
        </w:rPr>
      </w:pPr>
    </w:p>
    <w:p w14:paraId="04D5D8A2" w14:textId="77777777" w:rsidR="00A81C16" w:rsidRPr="00B75B3D" w:rsidRDefault="00A81C16" w:rsidP="000B6B29">
      <w:pPr>
        <w:pStyle w:val="BodyText"/>
        <w:rPr>
          <w:rFonts w:ascii="Tahoma" w:hAnsi="Tahoma" w:cs="Tahoma"/>
          <w:szCs w:val="24"/>
        </w:rPr>
      </w:pPr>
    </w:p>
    <w:p w14:paraId="1AE4685D" w14:textId="77777777" w:rsidR="000B134B" w:rsidRPr="00B75B3D" w:rsidRDefault="000B134B" w:rsidP="000B6B29">
      <w:pPr>
        <w:pStyle w:val="BodyText"/>
        <w:rPr>
          <w:rFonts w:ascii="Tahoma" w:hAnsi="Tahoma" w:cs="Tahoma"/>
          <w:szCs w:val="24"/>
        </w:rPr>
      </w:pPr>
      <w:r w:rsidRPr="00B75B3D">
        <w:rPr>
          <w:rFonts w:ascii="Tahoma" w:hAnsi="Tahoma" w:cs="Tahoma"/>
          <w:szCs w:val="24"/>
        </w:rPr>
        <w:lastRenderedPageBreak/>
        <w:t xml:space="preserve">6. </w:t>
      </w:r>
      <w:r w:rsidRPr="00B75B3D">
        <w:rPr>
          <w:rFonts w:ascii="Tahoma" w:hAnsi="Tahoma" w:cs="Tahoma"/>
          <w:szCs w:val="24"/>
        </w:rPr>
        <w:tab/>
        <w:t>EXPENDITURE</w:t>
      </w:r>
    </w:p>
    <w:p w14:paraId="47848363" w14:textId="77777777" w:rsidR="000B134B" w:rsidRPr="00B75B3D" w:rsidRDefault="000B134B" w:rsidP="000B6B29">
      <w:pPr>
        <w:pStyle w:val="BodyText"/>
        <w:rPr>
          <w:rFonts w:ascii="Tahoma" w:hAnsi="Tahoma" w:cs="Tahoma"/>
          <w:b w:val="0"/>
          <w:bCs/>
          <w:szCs w:val="24"/>
        </w:rPr>
      </w:pPr>
    </w:p>
    <w:p w14:paraId="41B1515E" w14:textId="77777777" w:rsidR="000B134B" w:rsidRPr="00B75B3D" w:rsidRDefault="000B134B" w:rsidP="000B6B29">
      <w:pPr>
        <w:pStyle w:val="BodyText"/>
        <w:ind w:firstLine="720"/>
        <w:rPr>
          <w:rFonts w:ascii="Tahoma" w:hAnsi="Tahoma" w:cs="Tahoma"/>
          <w:b w:val="0"/>
          <w:bCs/>
          <w:szCs w:val="24"/>
          <w:u w:val="single"/>
        </w:rPr>
      </w:pPr>
      <w:r w:rsidRPr="00B75B3D">
        <w:rPr>
          <w:rFonts w:ascii="Tahoma" w:hAnsi="Tahoma" w:cs="Tahoma"/>
          <w:b w:val="0"/>
          <w:bCs/>
          <w:szCs w:val="24"/>
          <w:u w:val="single"/>
        </w:rPr>
        <w:t>Authorisation of Expenditure</w:t>
      </w:r>
    </w:p>
    <w:p w14:paraId="4A8B6C46" w14:textId="77777777" w:rsidR="000B134B" w:rsidRPr="00B75B3D" w:rsidRDefault="000B134B" w:rsidP="000B6B29">
      <w:pPr>
        <w:pStyle w:val="BodyText"/>
        <w:rPr>
          <w:rFonts w:ascii="Tahoma" w:hAnsi="Tahoma" w:cs="Tahoma"/>
          <w:b w:val="0"/>
          <w:bCs/>
          <w:szCs w:val="24"/>
        </w:rPr>
      </w:pPr>
    </w:p>
    <w:p w14:paraId="61C58D33" w14:textId="77777777" w:rsidR="000B134B" w:rsidRPr="00B75B3D" w:rsidRDefault="000B134B" w:rsidP="000B6B29">
      <w:pPr>
        <w:pStyle w:val="BodyText"/>
        <w:ind w:left="720"/>
        <w:rPr>
          <w:rFonts w:ascii="Tahoma" w:hAnsi="Tahoma" w:cs="Tahoma"/>
          <w:b w:val="0"/>
          <w:bCs/>
          <w:szCs w:val="24"/>
        </w:rPr>
      </w:pPr>
      <w:r w:rsidRPr="00B75B3D">
        <w:rPr>
          <w:rFonts w:ascii="Tahoma" w:hAnsi="Tahoma" w:cs="Tahoma"/>
          <w:b w:val="0"/>
          <w:bCs/>
          <w:szCs w:val="24"/>
        </w:rPr>
        <w:t>6.1 Purchase Orders and Authorisation of Expenditure</w:t>
      </w:r>
    </w:p>
    <w:p w14:paraId="72C6BA36" w14:textId="77777777" w:rsidR="000B134B" w:rsidRPr="00B75B3D" w:rsidRDefault="000B134B" w:rsidP="000B6B29">
      <w:pPr>
        <w:pStyle w:val="BodyText"/>
        <w:ind w:left="720"/>
        <w:rPr>
          <w:rFonts w:ascii="Tahoma" w:hAnsi="Tahoma" w:cs="Tahoma"/>
          <w:b w:val="0"/>
          <w:bCs/>
          <w:szCs w:val="24"/>
        </w:rPr>
      </w:pPr>
      <w:r w:rsidRPr="00B75B3D">
        <w:rPr>
          <w:rFonts w:ascii="Tahoma" w:hAnsi="Tahoma" w:cs="Tahoma"/>
          <w:b w:val="0"/>
          <w:bCs/>
          <w:szCs w:val="24"/>
        </w:rPr>
        <w:t xml:space="preserve">6.2 Capital Expenditure </w:t>
      </w:r>
    </w:p>
    <w:p w14:paraId="4CE29DE8" w14:textId="77777777" w:rsidR="000B134B" w:rsidRPr="00B75B3D" w:rsidRDefault="000B134B" w:rsidP="000B6B29">
      <w:pPr>
        <w:pStyle w:val="BodyText"/>
        <w:ind w:left="720"/>
        <w:rPr>
          <w:rFonts w:ascii="Tahoma" w:hAnsi="Tahoma" w:cs="Tahoma"/>
          <w:b w:val="0"/>
          <w:bCs/>
          <w:szCs w:val="24"/>
        </w:rPr>
      </w:pPr>
      <w:r w:rsidRPr="00B75B3D">
        <w:rPr>
          <w:rFonts w:ascii="Tahoma" w:hAnsi="Tahoma" w:cs="Tahoma"/>
          <w:b w:val="0"/>
          <w:bCs/>
          <w:szCs w:val="24"/>
        </w:rPr>
        <w:t>6.3 Exceeding the budget</w:t>
      </w:r>
    </w:p>
    <w:p w14:paraId="2CD0A386" w14:textId="77777777" w:rsidR="000B134B" w:rsidRPr="00B75B3D" w:rsidRDefault="000B134B" w:rsidP="000B6B29">
      <w:pPr>
        <w:pStyle w:val="BodyText"/>
        <w:ind w:left="720"/>
        <w:rPr>
          <w:rFonts w:ascii="Tahoma" w:hAnsi="Tahoma" w:cs="Tahoma"/>
          <w:b w:val="0"/>
          <w:bCs/>
          <w:szCs w:val="24"/>
        </w:rPr>
      </w:pPr>
      <w:r w:rsidRPr="00B75B3D">
        <w:rPr>
          <w:rFonts w:ascii="Tahoma" w:hAnsi="Tahoma" w:cs="Tahoma"/>
          <w:b w:val="0"/>
          <w:bCs/>
          <w:szCs w:val="24"/>
        </w:rPr>
        <w:t>6.4 Company payment card</w:t>
      </w:r>
    </w:p>
    <w:p w14:paraId="5B1E2824" w14:textId="77777777" w:rsidR="000B134B" w:rsidRPr="00B75B3D" w:rsidRDefault="000B134B" w:rsidP="000B6B29">
      <w:pPr>
        <w:pStyle w:val="BodyText"/>
        <w:ind w:left="720"/>
        <w:rPr>
          <w:rFonts w:ascii="Tahoma" w:hAnsi="Tahoma" w:cs="Tahoma"/>
          <w:b w:val="0"/>
          <w:bCs/>
          <w:szCs w:val="24"/>
        </w:rPr>
      </w:pPr>
      <w:r w:rsidRPr="00B75B3D">
        <w:rPr>
          <w:rFonts w:ascii="Tahoma" w:hAnsi="Tahoma" w:cs="Tahoma"/>
          <w:b w:val="0"/>
          <w:bCs/>
          <w:szCs w:val="24"/>
        </w:rPr>
        <w:t>6.5 Quotation and tender limits</w:t>
      </w:r>
    </w:p>
    <w:p w14:paraId="2EF6CC77" w14:textId="77777777" w:rsidR="000B134B" w:rsidRPr="00B75B3D" w:rsidRDefault="000B134B" w:rsidP="000B6B29">
      <w:pPr>
        <w:pStyle w:val="BodyText"/>
        <w:ind w:firstLine="720"/>
        <w:rPr>
          <w:rFonts w:ascii="Tahoma" w:hAnsi="Tahoma" w:cs="Tahoma"/>
          <w:b w:val="0"/>
          <w:bCs/>
          <w:szCs w:val="24"/>
          <w:u w:val="single"/>
        </w:rPr>
      </w:pPr>
      <w:r w:rsidRPr="00B75B3D">
        <w:rPr>
          <w:rFonts w:ascii="Tahoma" w:hAnsi="Tahoma" w:cs="Tahoma"/>
          <w:b w:val="0"/>
          <w:bCs/>
          <w:szCs w:val="24"/>
          <w:u w:val="single"/>
        </w:rPr>
        <w:t>Tenders</w:t>
      </w:r>
    </w:p>
    <w:p w14:paraId="4D0EAD79" w14:textId="77777777" w:rsidR="000B134B" w:rsidRPr="00B75B3D" w:rsidRDefault="000B134B" w:rsidP="000B6B29">
      <w:pPr>
        <w:pStyle w:val="BodyText"/>
        <w:rPr>
          <w:rFonts w:ascii="Tahoma" w:hAnsi="Tahoma" w:cs="Tahoma"/>
          <w:b w:val="0"/>
          <w:bCs/>
          <w:szCs w:val="24"/>
        </w:rPr>
      </w:pPr>
    </w:p>
    <w:p w14:paraId="4721D64B" w14:textId="77777777" w:rsidR="000B134B" w:rsidRPr="00B75B3D" w:rsidRDefault="000B134B" w:rsidP="000B6B29">
      <w:pPr>
        <w:pStyle w:val="BodyText"/>
        <w:ind w:left="720"/>
        <w:rPr>
          <w:rFonts w:ascii="Tahoma" w:hAnsi="Tahoma" w:cs="Tahoma"/>
          <w:b w:val="0"/>
          <w:bCs/>
          <w:szCs w:val="24"/>
        </w:rPr>
      </w:pPr>
      <w:r w:rsidRPr="00B75B3D">
        <w:rPr>
          <w:rFonts w:ascii="Tahoma" w:hAnsi="Tahoma" w:cs="Tahoma"/>
          <w:b w:val="0"/>
          <w:bCs/>
          <w:szCs w:val="24"/>
        </w:rPr>
        <w:t>6.6 Preparation and Receipt of Tender Documents</w:t>
      </w:r>
    </w:p>
    <w:p w14:paraId="7826E531" w14:textId="77777777" w:rsidR="000B134B" w:rsidRPr="00B75B3D" w:rsidRDefault="000B134B" w:rsidP="000B6B29">
      <w:pPr>
        <w:pStyle w:val="BodyText"/>
        <w:ind w:left="720"/>
        <w:rPr>
          <w:rFonts w:ascii="Tahoma" w:hAnsi="Tahoma" w:cs="Tahoma"/>
          <w:b w:val="0"/>
          <w:bCs/>
          <w:szCs w:val="24"/>
        </w:rPr>
      </w:pPr>
      <w:r w:rsidRPr="00B75B3D">
        <w:rPr>
          <w:rFonts w:ascii="Tahoma" w:hAnsi="Tahoma" w:cs="Tahoma"/>
          <w:b w:val="0"/>
          <w:bCs/>
          <w:szCs w:val="24"/>
        </w:rPr>
        <w:t>6.7 Acceptance of Tenders</w:t>
      </w:r>
    </w:p>
    <w:p w14:paraId="073382DD" w14:textId="77777777" w:rsidR="000B134B" w:rsidRPr="00B75B3D" w:rsidRDefault="000B134B" w:rsidP="000B6B29">
      <w:pPr>
        <w:pStyle w:val="BodyText"/>
        <w:ind w:left="720"/>
        <w:rPr>
          <w:rFonts w:ascii="Tahoma" w:hAnsi="Tahoma" w:cs="Tahoma"/>
          <w:b w:val="0"/>
          <w:bCs/>
          <w:szCs w:val="24"/>
        </w:rPr>
      </w:pPr>
      <w:r w:rsidRPr="00B75B3D">
        <w:rPr>
          <w:rFonts w:ascii="Tahoma" w:hAnsi="Tahoma" w:cs="Tahoma"/>
          <w:b w:val="0"/>
          <w:bCs/>
          <w:szCs w:val="24"/>
        </w:rPr>
        <w:t>6.8 Acceptance of Tenders (continued)</w:t>
      </w:r>
    </w:p>
    <w:p w14:paraId="5E3007B7" w14:textId="77777777" w:rsidR="000B134B" w:rsidRPr="00B75B3D" w:rsidRDefault="000B134B" w:rsidP="000B6B29">
      <w:pPr>
        <w:pStyle w:val="BodyText"/>
        <w:ind w:left="720"/>
        <w:rPr>
          <w:rFonts w:ascii="Tahoma" w:hAnsi="Tahoma" w:cs="Tahoma"/>
          <w:b w:val="0"/>
          <w:bCs/>
          <w:szCs w:val="24"/>
        </w:rPr>
      </w:pPr>
      <w:r w:rsidRPr="00B75B3D">
        <w:rPr>
          <w:rFonts w:ascii="Tahoma" w:hAnsi="Tahoma" w:cs="Tahoma"/>
          <w:b w:val="0"/>
          <w:bCs/>
          <w:szCs w:val="24"/>
        </w:rPr>
        <w:t>6.9 Single Tenders</w:t>
      </w:r>
    </w:p>
    <w:p w14:paraId="73A4D07E" w14:textId="77777777" w:rsidR="000B134B" w:rsidRPr="00B75B3D" w:rsidRDefault="000B134B" w:rsidP="000B6B29">
      <w:pPr>
        <w:pStyle w:val="BodyText"/>
        <w:ind w:left="720"/>
        <w:rPr>
          <w:rFonts w:ascii="Tahoma" w:hAnsi="Tahoma" w:cs="Tahoma"/>
          <w:b w:val="0"/>
          <w:bCs/>
          <w:szCs w:val="24"/>
        </w:rPr>
      </w:pPr>
      <w:r w:rsidRPr="00B75B3D">
        <w:rPr>
          <w:rFonts w:ascii="Tahoma" w:hAnsi="Tahoma" w:cs="Tahoma"/>
          <w:b w:val="0"/>
          <w:bCs/>
          <w:szCs w:val="24"/>
        </w:rPr>
        <w:t>6.10 Review and re-tendering of long-term contracts and agreements</w:t>
      </w:r>
    </w:p>
    <w:p w14:paraId="14DF69E3" w14:textId="77777777" w:rsidR="000B134B" w:rsidRPr="00B75B3D" w:rsidRDefault="000B134B" w:rsidP="000B6B29">
      <w:pPr>
        <w:pStyle w:val="BodyText"/>
        <w:rPr>
          <w:rFonts w:ascii="Tahoma" w:hAnsi="Tahoma" w:cs="Tahoma"/>
          <w:b w:val="0"/>
          <w:bCs/>
          <w:szCs w:val="24"/>
        </w:rPr>
      </w:pPr>
    </w:p>
    <w:p w14:paraId="59EDE388" w14:textId="77777777" w:rsidR="000B134B" w:rsidRPr="00B75B3D" w:rsidRDefault="000B134B" w:rsidP="000B6B29">
      <w:pPr>
        <w:pStyle w:val="BodyText"/>
        <w:rPr>
          <w:rFonts w:ascii="Tahoma" w:hAnsi="Tahoma" w:cs="Tahoma"/>
          <w:b w:val="0"/>
          <w:bCs/>
          <w:szCs w:val="24"/>
          <w:u w:val="single"/>
        </w:rPr>
      </w:pPr>
      <w:r w:rsidRPr="00B75B3D">
        <w:rPr>
          <w:rFonts w:ascii="Tahoma" w:hAnsi="Tahoma" w:cs="Tahoma"/>
          <w:b w:val="0"/>
          <w:bCs/>
          <w:szCs w:val="24"/>
        </w:rPr>
        <w:t xml:space="preserve"> </w:t>
      </w:r>
      <w:r w:rsidRPr="00B75B3D">
        <w:rPr>
          <w:rFonts w:ascii="Tahoma" w:hAnsi="Tahoma" w:cs="Tahoma"/>
          <w:b w:val="0"/>
          <w:bCs/>
          <w:szCs w:val="24"/>
        </w:rPr>
        <w:tab/>
      </w:r>
      <w:r w:rsidRPr="00B75B3D">
        <w:rPr>
          <w:rFonts w:ascii="Tahoma" w:hAnsi="Tahoma" w:cs="Tahoma"/>
          <w:b w:val="0"/>
          <w:bCs/>
          <w:szCs w:val="24"/>
          <w:u w:val="single"/>
        </w:rPr>
        <w:t>Payroll</w:t>
      </w:r>
    </w:p>
    <w:p w14:paraId="163ECFD8" w14:textId="77777777" w:rsidR="000B134B" w:rsidRPr="00B75B3D" w:rsidRDefault="000B134B" w:rsidP="000B6B29">
      <w:pPr>
        <w:pStyle w:val="BodyText"/>
        <w:rPr>
          <w:rFonts w:ascii="Tahoma" w:hAnsi="Tahoma" w:cs="Tahoma"/>
          <w:b w:val="0"/>
          <w:bCs/>
          <w:szCs w:val="24"/>
        </w:rPr>
      </w:pPr>
    </w:p>
    <w:p w14:paraId="02B8597B" w14:textId="77777777" w:rsidR="000B134B" w:rsidRPr="00B75B3D" w:rsidRDefault="000B134B" w:rsidP="000B6B29">
      <w:pPr>
        <w:pStyle w:val="BodyText"/>
        <w:ind w:left="720"/>
        <w:rPr>
          <w:rFonts w:ascii="Tahoma" w:hAnsi="Tahoma" w:cs="Tahoma"/>
          <w:b w:val="0"/>
          <w:bCs/>
          <w:szCs w:val="24"/>
        </w:rPr>
      </w:pPr>
      <w:r w:rsidRPr="00B75B3D">
        <w:rPr>
          <w:rFonts w:ascii="Tahoma" w:hAnsi="Tahoma" w:cs="Tahoma"/>
          <w:b w:val="0"/>
          <w:bCs/>
          <w:szCs w:val="24"/>
        </w:rPr>
        <w:t>6.11 Legal responsibility</w:t>
      </w:r>
    </w:p>
    <w:p w14:paraId="754D6626" w14:textId="77777777" w:rsidR="000B134B" w:rsidRPr="00B75B3D" w:rsidRDefault="000B134B" w:rsidP="000B6B29">
      <w:pPr>
        <w:pStyle w:val="BodyText"/>
        <w:ind w:left="720"/>
        <w:rPr>
          <w:rFonts w:ascii="Tahoma" w:hAnsi="Tahoma" w:cs="Tahoma"/>
          <w:b w:val="0"/>
          <w:bCs/>
          <w:szCs w:val="24"/>
        </w:rPr>
      </w:pPr>
      <w:r w:rsidRPr="00B75B3D">
        <w:rPr>
          <w:rFonts w:ascii="Tahoma" w:hAnsi="Tahoma" w:cs="Tahoma"/>
          <w:b w:val="0"/>
          <w:bCs/>
          <w:szCs w:val="24"/>
        </w:rPr>
        <w:t>6.12 Operational responsibilities</w:t>
      </w:r>
    </w:p>
    <w:p w14:paraId="3554AEED" w14:textId="77777777" w:rsidR="000B134B" w:rsidRPr="00B75B3D" w:rsidRDefault="000B134B" w:rsidP="000B6B29">
      <w:pPr>
        <w:pStyle w:val="BodyText"/>
        <w:ind w:left="720"/>
        <w:rPr>
          <w:rFonts w:ascii="Tahoma" w:hAnsi="Tahoma" w:cs="Tahoma"/>
          <w:b w:val="0"/>
          <w:bCs/>
          <w:szCs w:val="24"/>
        </w:rPr>
      </w:pPr>
      <w:r w:rsidRPr="00B75B3D">
        <w:rPr>
          <w:rFonts w:ascii="Tahoma" w:hAnsi="Tahoma" w:cs="Tahoma"/>
          <w:b w:val="0"/>
          <w:bCs/>
          <w:szCs w:val="24"/>
        </w:rPr>
        <w:t>6.13 Authorisations</w:t>
      </w:r>
    </w:p>
    <w:p w14:paraId="0CC792E4" w14:textId="77777777" w:rsidR="000B134B" w:rsidRPr="00B75B3D" w:rsidRDefault="000B134B" w:rsidP="000B6B29">
      <w:pPr>
        <w:pStyle w:val="BodyText"/>
        <w:rPr>
          <w:rFonts w:ascii="Tahoma" w:hAnsi="Tahoma" w:cs="Tahoma"/>
          <w:b w:val="0"/>
          <w:bCs/>
          <w:szCs w:val="24"/>
        </w:rPr>
      </w:pPr>
    </w:p>
    <w:p w14:paraId="5F5AF1AB" w14:textId="77777777" w:rsidR="000B134B" w:rsidRPr="00B75B3D" w:rsidRDefault="000B134B" w:rsidP="000B6B29">
      <w:pPr>
        <w:pStyle w:val="BodyText"/>
        <w:rPr>
          <w:rFonts w:ascii="Tahoma" w:hAnsi="Tahoma" w:cs="Tahoma"/>
          <w:b w:val="0"/>
          <w:bCs/>
          <w:szCs w:val="24"/>
          <w:u w:val="single"/>
        </w:rPr>
      </w:pPr>
      <w:r w:rsidRPr="00B75B3D">
        <w:rPr>
          <w:rFonts w:ascii="Tahoma" w:hAnsi="Tahoma" w:cs="Tahoma"/>
          <w:b w:val="0"/>
          <w:bCs/>
          <w:szCs w:val="24"/>
        </w:rPr>
        <w:t xml:space="preserve"> </w:t>
      </w:r>
      <w:r w:rsidRPr="00B75B3D">
        <w:rPr>
          <w:rFonts w:ascii="Tahoma" w:hAnsi="Tahoma" w:cs="Tahoma"/>
          <w:b w:val="0"/>
          <w:bCs/>
          <w:szCs w:val="24"/>
        </w:rPr>
        <w:tab/>
      </w:r>
      <w:r w:rsidRPr="00B75B3D">
        <w:rPr>
          <w:rFonts w:ascii="Tahoma" w:hAnsi="Tahoma" w:cs="Tahoma"/>
          <w:b w:val="0"/>
          <w:bCs/>
          <w:szCs w:val="24"/>
          <w:u w:val="single"/>
        </w:rPr>
        <w:t>Travel, Subsistence, Training and Conference Expenses</w:t>
      </w:r>
    </w:p>
    <w:p w14:paraId="3EF619D8" w14:textId="77777777" w:rsidR="000B134B" w:rsidRPr="00B75B3D" w:rsidRDefault="000B134B" w:rsidP="000B6B29">
      <w:pPr>
        <w:pStyle w:val="BodyText"/>
        <w:rPr>
          <w:rFonts w:ascii="Tahoma" w:hAnsi="Tahoma" w:cs="Tahoma"/>
          <w:b w:val="0"/>
          <w:bCs/>
          <w:szCs w:val="24"/>
        </w:rPr>
      </w:pPr>
    </w:p>
    <w:p w14:paraId="024A3C74" w14:textId="77777777" w:rsidR="000B134B" w:rsidRPr="00B75B3D" w:rsidRDefault="000B134B" w:rsidP="000B6B29">
      <w:pPr>
        <w:pStyle w:val="BodyText"/>
        <w:ind w:left="720"/>
        <w:rPr>
          <w:rFonts w:ascii="Tahoma" w:hAnsi="Tahoma" w:cs="Tahoma"/>
          <w:b w:val="0"/>
          <w:bCs/>
          <w:szCs w:val="24"/>
        </w:rPr>
      </w:pPr>
      <w:r w:rsidRPr="00B75B3D">
        <w:rPr>
          <w:rFonts w:ascii="Tahoma" w:hAnsi="Tahoma" w:cs="Tahoma"/>
          <w:b w:val="0"/>
          <w:bCs/>
          <w:szCs w:val="24"/>
        </w:rPr>
        <w:t>6.14 Allowances</w:t>
      </w:r>
    </w:p>
    <w:p w14:paraId="74FDDE77" w14:textId="77777777" w:rsidR="000B134B" w:rsidRPr="00B75B3D" w:rsidRDefault="000B134B" w:rsidP="000B6B29">
      <w:pPr>
        <w:pStyle w:val="BodyText"/>
        <w:ind w:left="720"/>
        <w:rPr>
          <w:rFonts w:ascii="Tahoma" w:hAnsi="Tahoma" w:cs="Tahoma"/>
          <w:b w:val="0"/>
          <w:bCs/>
          <w:szCs w:val="24"/>
        </w:rPr>
      </w:pPr>
      <w:r w:rsidRPr="00B75B3D">
        <w:rPr>
          <w:rFonts w:ascii="Tahoma" w:hAnsi="Tahoma" w:cs="Tahoma"/>
          <w:b w:val="0"/>
          <w:bCs/>
          <w:szCs w:val="24"/>
        </w:rPr>
        <w:t>6.15 Completion of claims</w:t>
      </w:r>
    </w:p>
    <w:p w14:paraId="4A4C8181" w14:textId="77777777" w:rsidR="000B134B" w:rsidRPr="00B75B3D" w:rsidRDefault="000B134B" w:rsidP="000B6B29">
      <w:pPr>
        <w:pStyle w:val="BodyText"/>
        <w:ind w:left="720"/>
        <w:rPr>
          <w:rFonts w:ascii="Tahoma" w:hAnsi="Tahoma" w:cs="Tahoma"/>
          <w:b w:val="0"/>
          <w:bCs/>
          <w:szCs w:val="24"/>
        </w:rPr>
      </w:pPr>
      <w:r w:rsidRPr="00B75B3D">
        <w:rPr>
          <w:rFonts w:ascii="Tahoma" w:hAnsi="Tahoma" w:cs="Tahoma"/>
          <w:b w:val="0"/>
          <w:bCs/>
          <w:szCs w:val="24"/>
        </w:rPr>
        <w:t>6.16 Rail warrants</w:t>
      </w:r>
    </w:p>
    <w:p w14:paraId="74110F99" w14:textId="77777777" w:rsidR="000B134B" w:rsidRPr="00B75B3D" w:rsidRDefault="000B134B" w:rsidP="000B6B29">
      <w:pPr>
        <w:pStyle w:val="BodyText"/>
        <w:ind w:left="720"/>
        <w:rPr>
          <w:rFonts w:ascii="Tahoma" w:hAnsi="Tahoma" w:cs="Tahoma"/>
          <w:b w:val="0"/>
          <w:bCs/>
          <w:szCs w:val="24"/>
        </w:rPr>
      </w:pPr>
      <w:r w:rsidRPr="00B75B3D">
        <w:rPr>
          <w:rFonts w:ascii="Tahoma" w:hAnsi="Tahoma" w:cs="Tahoma"/>
          <w:b w:val="0"/>
          <w:bCs/>
          <w:szCs w:val="24"/>
        </w:rPr>
        <w:t>6.17 Conferences, seminars and training courses</w:t>
      </w:r>
    </w:p>
    <w:p w14:paraId="4D904356" w14:textId="77777777" w:rsidR="000B134B" w:rsidRPr="00B75B3D" w:rsidRDefault="000B134B" w:rsidP="000B6B29">
      <w:pPr>
        <w:pStyle w:val="BodyText"/>
        <w:rPr>
          <w:rFonts w:ascii="Tahoma" w:hAnsi="Tahoma" w:cs="Tahoma"/>
          <w:b w:val="0"/>
          <w:bCs/>
          <w:szCs w:val="24"/>
        </w:rPr>
      </w:pPr>
    </w:p>
    <w:p w14:paraId="327423AB" w14:textId="77777777" w:rsidR="000B134B" w:rsidRPr="00B75B3D" w:rsidRDefault="000B134B" w:rsidP="000B6B29">
      <w:pPr>
        <w:pStyle w:val="BodyText"/>
        <w:rPr>
          <w:rFonts w:ascii="Tahoma" w:hAnsi="Tahoma" w:cs="Tahoma"/>
          <w:szCs w:val="24"/>
        </w:rPr>
      </w:pPr>
      <w:r w:rsidRPr="00B75B3D">
        <w:rPr>
          <w:rFonts w:ascii="Tahoma" w:hAnsi="Tahoma" w:cs="Tahoma"/>
          <w:szCs w:val="24"/>
        </w:rPr>
        <w:t xml:space="preserve">7. </w:t>
      </w:r>
      <w:r w:rsidRPr="00B75B3D">
        <w:rPr>
          <w:rFonts w:ascii="Tahoma" w:hAnsi="Tahoma" w:cs="Tahoma"/>
          <w:szCs w:val="24"/>
        </w:rPr>
        <w:tab/>
        <w:t>INCOME</w:t>
      </w:r>
    </w:p>
    <w:p w14:paraId="2C892067" w14:textId="77777777" w:rsidR="000B134B" w:rsidRPr="00B75B3D" w:rsidRDefault="000B134B" w:rsidP="000B6B29">
      <w:pPr>
        <w:pStyle w:val="BodyText"/>
        <w:rPr>
          <w:rFonts w:ascii="Tahoma" w:hAnsi="Tahoma" w:cs="Tahoma"/>
          <w:b w:val="0"/>
          <w:bCs/>
          <w:i/>
          <w:iCs/>
          <w:szCs w:val="24"/>
        </w:rPr>
      </w:pPr>
    </w:p>
    <w:p w14:paraId="23ACDB9F" w14:textId="77777777" w:rsidR="000B134B" w:rsidRPr="00B75B3D" w:rsidRDefault="000B134B" w:rsidP="000B6B29">
      <w:pPr>
        <w:pStyle w:val="BodyText"/>
        <w:rPr>
          <w:rFonts w:ascii="Tahoma" w:hAnsi="Tahoma" w:cs="Tahoma"/>
          <w:b w:val="0"/>
          <w:bCs/>
          <w:szCs w:val="24"/>
        </w:rPr>
      </w:pPr>
      <w:r w:rsidRPr="00B75B3D">
        <w:rPr>
          <w:rFonts w:ascii="Tahoma" w:hAnsi="Tahoma" w:cs="Tahoma"/>
          <w:b w:val="0"/>
          <w:bCs/>
          <w:i/>
          <w:iCs/>
          <w:szCs w:val="24"/>
        </w:rPr>
        <w:tab/>
      </w:r>
      <w:r w:rsidRPr="00B75B3D">
        <w:rPr>
          <w:rFonts w:ascii="Tahoma" w:hAnsi="Tahoma" w:cs="Tahoma"/>
          <w:b w:val="0"/>
          <w:bCs/>
          <w:szCs w:val="24"/>
        </w:rPr>
        <w:t>7.1 Preparation of Funding Applications</w:t>
      </w:r>
    </w:p>
    <w:p w14:paraId="39723230" w14:textId="77777777" w:rsidR="000B134B" w:rsidRPr="00B75B3D" w:rsidRDefault="000B134B" w:rsidP="000B6B29">
      <w:pPr>
        <w:pStyle w:val="BodyText"/>
        <w:ind w:left="720"/>
        <w:rPr>
          <w:rFonts w:ascii="Tahoma" w:hAnsi="Tahoma" w:cs="Tahoma"/>
          <w:b w:val="0"/>
          <w:bCs/>
          <w:szCs w:val="24"/>
        </w:rPr>
      </w:pPr>
      <w:r w:rsidRPr="00B75B3D">
        <w:rPr>
          <w:rFonts w:ascii="Tahoma" w:hAnsi="Tahoma" w:cs="Tahoma"/>
          <w:b w:val="0"/>
          <w:bCs/>
          <w:szCs w:val="24"/>
        </w:rPr>
        <w:t>7.2 Funding Agreements</w:t>
      </w:r>
    </w:p>
    <w:p w14:paraId="6CFC2397" w14:textId="77777777" w:rsidR="000B134B" w:rsidRPr="00B75B3D" w:rsidRDefault="000B134B" w:rsidP="000B6B29">
      <w:pPr>
        <w:pStyle w:val="BodyText"/>
        <w:ind w:left="720"/>
        <w:rPr>
          <w:rFonts w:ascii="Tahoma" w:hAnsi="Tahoma" w:cs="Tahoma"/>
          <w:b w:val="0"/>
          <w:bCs/>
          <w:szCs w:val="24"/>
        </w:rPr>
      </w:pPr>
      <w:r w:rsidRPr="00B75B3D">
        <w:rPr>
          <w:rFonts w:ascii="Tahoma" w:hAnsi="Tahoma" w:cs="Tahoma"/>
          <w:b w:val="0"/>
          <w:bCs/>
          <w:szCs w:val="24"/>
        </w:rPr>
        <w:t>7.3 Grants Register</w:t>
      </w:r>
    </w:p>
    <w:p w14:paraId="1FEE54FD" w14:textId="77777777" w:rsidR="000B134B" w:rsidRPr="00B75B3D" w:rsidRDefault="000B134B" w:rsidP="000B6B29">
      <w:pPr>
        <w:pStyle w:val="BodyText"/>
        <w:rPr>
          <w:rFonts w:ascii="Tahoma" w:hAnsi="Tahoma" w:cs="Tahoma"/>
          <w:b w:val="0"/>
          <w:bCs/>
          <w:i/>
          <w:iCs/>
          <w:szCs w:val="24"/>
        </w:rPr>
      </w:pPr>
    </w:p>
    <w:p w14:paraId="153F2E94" w14:textId="77777777" w:rsidR="000B134B" w:rsidRPr="00B75B3D" w:rsidRDefault="000B134B" w:rsidP="000B6B29">
      <w:pPr>
        <w:pStyle w:val="BodyText"/>
        <w:rPr>
          <w:rFonts w:ascii="Tahoma" w:hAnsi="Tahoma" w:cs="Tahoma"/>
          <w:szCs w:val="24"/>
        </w:rPr>
      </w:pPr>
      <w:r w:rsidRPr="00B75B3D">
        <w:rPr>
          <w:rFonts w:ascii="Tahoma" w:hAnsi="Tahoma" w:cs="Tahoma"/>
          <w:szCs w:val="24"/>
        </w:rPr>
        <w:t xml:space="preserve">8. </w:t>
      </w:r>
      <w:r w:rsidRPr="00B75B3D">
        <w:rPr>
          <w:rFonts w:ascii="Tahoma" w:hAnsi="Tahoma" w:cs="Tahoma"/>
          <w:szCs w:val="24"/>
        </w:rPr>
        <w:tab/>
        <w:t>CASH AND BANKING</w:t>
      </w:r>
    </w:p>
    <w:p w14:paraId="33EA8DE0" w14:textId="77777777" w:rsidR="000B134B" w:rsidRPr="00B75B3D" w:rsidRDefault="000B134B" w:rsidP="000B6B29">
      <w:pPr>
        <w:pStyle w:val="BodyText"/>
        <w:rPr>
          <w:rFonts w:ascii="Tahoma" w:hAnsi="Tahoma" w:cs="Tahoma"/>
          <w:b w:val="0"/>
          <w:bCs/>
          <w:szCs w:val="24"/>
        </w:rPr>
      </w:pPr>
    </w:p>
    <w:p w14:paraId="4851A75C" w14:textId="77777777" w:rsidR="000B134B" w:rsidRPr="00B75B3D" w:rsidRDefault="000B134B" w:rsidP="000B6B29">
      <w:pPr>
        <w:pStyle w:val="BodyText"/>
        <w:ind w:left="720"/>
        <w:rPr>
          <w:rFonts w:ascii="Tahoma" w:hAnsi="Tahoma" w:cs="Tahoma"/>
          <w:b w:val="0"/>
          <w:bCs/>
          <w:szCs w:val="24"/>
        </w:rPr>
      </w:pPr>
      <w:r w:rsidRPr="00B75B3D">
        <w:rPr>
          <w:rFonts w:ascii="Tahoma" w:hAnsi="Tahoma" w:cs="Tahoma"/>
          <w:b w:val="0"/>
          <w:bCs/>
          <w:szCs w:val="24"/>
        </w:rPr>
        <w:t>8.1 Opening Post</w:t>
      </w:r>
      <w:r w:rsidRPr="00B75B3D">
        <w:rPr>
          <w:rFonts w:ascii="Tahoma" w:hAnsi="Tahoma" w:cs="Tahoma"/>
          <w:b w:val="0"/>
          <w:bCs/>
          <w:szCs w:val="24"/>
        </w:rPr>
        <w:tab/>
      </w:r>
    </w:p>
    <w:p w14:paraId="7F8E5E38" w14:textId="77777777" w:rsidR="000B134B" w:rsidRPr="00B75B3D" w:rsidRDefault="000B134B" w:rsidP="000B6B29">
      <w:pPr>
        <w:pStyle w:val="BodyText"/>
        <w:ind w:left="720"/>
        <w:rPr>
          <w:rFonts w:ascii="Tahoma" w:hAnsi="Tahoma" w:cs="Tahoma"/>
          <w:b w:val="0"/>
          <w:bCs/>
          <w:szCs w:val="24"/>
        </w:rPr>
      </w:pPr>
      <w:r w:rsidRPr="00B75B3D">
        <w:rPr>
          <w:rFonts w:ascii="Tahoma" w:hAnsi="Tahoma" w:cs="Tahoma"/>
          <w:b w:val="0"/>
          <w:bCs/>
          <w:szCs w:val="24"/>
        </w:rPr>
        <w:t>8.2 Bank Accounts</w:t>
      </w:r>
    </w:p>
    <w:p w14:paraId="13C17678" w14:textId="125BBAC9" w:rsidR="000B134B" w:rsidRPr="00B75B3D" w:rsidRDefault="000B134B" w:rsidP="000B6B29">
      <w:pPr>
        <w:pStyle w:val="BodyText"/>
        <w:ind w:left="720"/>
        <w:rPr>
          <w:rFonts w:ascii="Tahoma" w:hAnsi="Tahoma" w:cs="Tahoma"/>
          <w:b w:val="0"/>
          <w:bCs/>
          <w:szCs w:val="24"/>
        </w:rPr>
      </w:pPr>
      <w:r w:rsidRPr="00B75B3D">
        <w:rPr>
          <w:rFonts w:ascii="Tahoma" w:hAnsi="Tahoma" w:cs="Tahoma"/>
          <w:b w:val="0"/>
          <w:bCs/>
          <w:szCs w:val="24"/>
        </w:rPr>
        <w:t xml:space="preserve">8.3 Bank Signatories for main </w:t>
      </w:r>
      <w:r w:rsidR="003D7C25">
        <w:rPr>
          <w:rFonts w:ascii="Tahoma" w:hAnsi="Tahoma" w:cs="Tahoma"/>
          <w:b w:val="0"/>
          <w:bCs/>
          <w:szCs w:val="24"/>
        </w:rPr>
        <w:t>Sohbet Society</w:t>
      </w:r>
      <w:r w:rsidR="006F2D5A">
        <w:rPr>
          <w:rFonts w:ascii="Tahoma" w:hAnsi="Tahoma" w:cs="Tahoma"/>
          <w:b w:val="0"/>
          <w:bCs/>
          <w:szCs w:val="24"/>
        </w:rPr>
        <w:t xml:space="preserve"> </w:t>
      </w:r>
      <w:r w:rsidRPr="00B75B3D">
        <w:rPr>
          <w:rFonts w:ascii="Tahoma" w:hAnsi="Tahoma" w:cs="Tahoma"/>
          <w:b w:val="0"/>
          <w:bCs/>
          <w:szCs w:val="24"/>
        </w:rPr>
        <w:t>accounts</w:t>
      </w:r>
    </w:p>
    <w:p w14:paraId="7FEA9143" w14:textId="77777777" w:rsidR="000B134B" w:rsidRPr="00B75B3D" w:rsidRDefault="000B134B" w:rsidP="000B6B29">
      <w:pPr>
        <w:pStyle w:val="BodyText"/>
        <w:ind w:left="720"/>
        <w:rPr>
          <w:rFonts w:ascii="Tahoma" w:hAnsi="Tahoma" w:cs="Tahoma"/>
          <w:b w:val="0"/>
          <w:bCs/>
          <w:szCs w:val="24"/>
        </w:rPr>
      </w:pPr>
      <w:r w:rsidRPr="00B75B3D">
        <w:rPr>
          <w:rFonts w:ascii="Tahoma" w:hAnsi="Tahoma" w:cs="Tahoma"/>
          <w:b w:val="0"/>
          <w:bCs/>
          <w:szCs w:val="24"/>
        </w:rPr>
        <w:t xml:space="preserve">8.4 Bank Signatories for the Hazelgrove housekeeping account </w:t>
      </w:r>
    </w:p>
    <w:p w14:paraId="64D3B5F7" w14:textId="77777777" w:rsidR="000B134B" w:rsidRPr="00B75B3D" w:rsidRDefault="000B134B" w:rsidP="000B6B29">
      <w:pPr>
        <w:pStyle w:val="BodyText"/>
        <w:ind w:left="720"/>
        <w:rPr>
          <w:rFonts w:ascii="Tahoma" w:hAnsi="Tahoma" w:cs="Tahoma"/>
          <w:b w:val="0"/>
          <w:bCs/>
          <w:szCs w:val="24"/>
        </w:rPr>
      </w:pPr>
      <w:r w:rsidRPr="00B75B3D">
        <w:rPr>
          <w:rFonts w:ascii="Tahoma" w:hAnsi="Tahoma" w:cs="Tahoma"/>
          <w:b w:val="0"/>
          <w:bCs/>
          <w:szCs w:val="24"/>
        </w:rPr>
        <w:t>8.5 Bank mandates</w:t>
      </w:r>
    </w:p>
    <w:p w14:paraId="28F8C409" w14:textId="77777777" w:rsidR="000B134B" w:rsidRPr="00B75B3D" w:rsidRDefault="000B134B" w:rsidP="000B6B29">
      <w:pPr>
        <w:pStyle w:val="BodyText"/>
        <w:ind w:left="720"/>
        <w:rPr>
          <w:rFonts w:ascii="Tahoma" w:hAnsi="Tahoma" w:cs="Tahoma"/>
          <w:b w:val="0"/>
          <w:bCs/>
          <w:szCs w:val="24"/>
        </w:rPr>
      </w:pPr>
      <w:r w:rsidRPr="00B75B3D">
        <w:rPr>
          <w:rFonts w:ascii="Tahoma" w:hAnsi="Tahoma" w:cs="Tahoma"/>
          <w:b w:val="0"/>
          <w:bCs/>
          <w:szCs w:val="24"/>
        </w:rPr>
        <w:t>8.6 Cash and cheques receivable</w:t>
      </w:r>
    </w:p>
    <w:p w14:paraId="6A85580C" w14:textId="77777777" w:rsidR="000B134B" w:rsidRPr="00B75B3D" w:rsidRDefault="000B134B" w:rsidP="000B6B29">
      <w:pPr>
        <w:pStyle w:val="BodyText"/>
        <w:ind w:firstLine="720"/>
        <w:rPr>
          <w:rFonts w:ascii="Tahoma" w:hAnsi="Tahoma" w:cs="Tahoma"/>
          <w:b w:val="0"/>
          <w:bCs/>
          <w:szCs w:val="24"/>
        </w:rPr>
      </w:pPr>
      <w:r w:rsidRPr="00B75B3D">
        <w:rPr>
          <w:rFonts w:ascii="Tahoma" w:hAnsi="Tahoma" w:cs="Tahoma"/>
          <w:b w:val="0"/>
          <w:bCs/>
          <w:szCs w:val="24"/>
        </w:rPr>
        <w:t>8.7 Investment Accounts</w:t>
      </w:r>
    </w:p>
    <w:p w14:paraId="188FA8D7" w14:textId="77777777" w:rsidR="000B134B" w:rsidRPr="00B75B3D" w:rsidRDefault="000B134B" w:rsidP="000B6B29">
      <w:pPr>
        <w:pStyle w:val="BodyText"/>
        <w:rPr>
          <w:rFonts w:ascii="Tahoma" w:hAnsi="Tahoma" w:cs="Tahoma"/>
          <w:b w:val="0"/>
          <w:bCs/>
          <w:szCs w:val="24"/>
        </w:rPr>
      </w:pPr>
    </w:p>
    <w:p w14:paraId="5A4D09D5" w14:textId="77777777" w:rsidR="000B134B" w:rsidRPr="00B75B3D" w:rsidRDefault="000B134B" w:rsidP="000B6B29">
      <w:pPr>
        <w:pStyle w:val="BodyText"/>
        <w:rPr>
          <w:rFonts w:ascii="Tahoma" w:hAnsi="Tahoma" w:cs="Tahoma"/>
          <w:b w:val="0"/>
          <w:bCs/>
          <w:szCs w:val="24"/>
          <w:u w:val="single"/>
        </w:rPr>
      </w:pPr>
      <w:r w:rsidRPr="00B75B3D">
        <w:rPr>
          <w:rFonts w:ascii="Tahoma" w:hAnsi="Tahoma" w:cs="Tahoma"/>
          <w:b w:val="0"/>
          <w:bCs/>
          <w:i/>
          <w:iCs/>
          <w:szCs w:val="24"/>
        </w:rPr>
        <w:tab/>
      </w:r>
      <w:r w:rsidRPr="00B75B3D">
        <w:rPr>
          <w:rFonts w:ascii="Tahoma" w:hAnsi="Tahoma" w:cs="Tahoma"/>
          <w:b w:val="0"/>
          <w:bCs/>
          <w:szCs w:val="24"/>
          <w:u w:val="single"/>
        </w:rPr>
        <w:t>Petty Cash</w:t>
      </w:r>
    </w:p>
    <w:p w14:paraId="587F2664" w14:textId="77777777" w:rsidR="000B134B" w:rsidRPr="00B75B3D" w:rsidRDefault="000B134B" w:rsidP="000B6B29">
      <w:pPr>
        <w:pStyle w:val="BodyText"/>
        <w:rPr>
          <w:rFonts w:ascii="Tahoma" w:hAnsi="Tahoma" w:cs="Tahoma"/>
          <w:b w:val="0"/>
          <w:bCs/>
          <w:i/>
          <w:iCs/>
          <w:szCs w:val="24"/>
        </w:rPr>
      </w:pPr>
    </w:p>
    <w:p w14:paraId="20F0A764" w14:textId="77777777" w:rsidR="000B134B" w:rsidRPr="00B75B3D" w:rsidRDefault="000B134B" w:rsidP="000B6B29">
      <w:pPr>
        <w:pStyle w:val="BodyText"/>
        <w:ind w:firstLine="720"/>
        <w:rPr>
          <w:rFonts w:ascii="Tahoma" w:hAnsi="Tahoma" w:cs="Tahoma"/>
          <w:b w:val="0"/>
          <w:bCs/>
          <w:szCs w:val="24"/>
        </w:rPr>
      </w:pPr>
      <w:r w:rsidRPr="00B75B3D">
        <w:rPr>
          <w:rFonts w:ascii="Tahoma" w:hAnsi="Tahoma" w:cs="Tahoma"/>
          <w:b w:val="0"/>
          <w:bCs/>
          <w:szCs w:val="24"/>
        </w:rPr>
        <w:t xml:space="preserve">8.8 </w:t>
      </w:r>
      <w:proofErr w:type="spellStart"/>
      <w:r w:rsidRPr="00B75B3D">
        <w:rPr>
          <w:rFonts w:ascii="Tahoma" w:hAnsi="Tahoma" w:cs="Tahoma"/>
          <w:b w:val="0"/>
          <w:bCs/>
          <w:szCs w:val="24"/>
        </w:rPr>
        <w:t>Imprest</w:t>
      </w:r>
      <w:proofErr w:type="spellEnd"/>
      <w:r w:rsidRPr="00B75B3D">
        <w:rPr>
          <w:rFonts w:ascii="Tahoma" w:hAnsi="Tahoma" w:cs="Tahoma"/>
          <w:b w:val="0"/>
          <w:bCs/>
          <w:szCs w:val="24"/>
        </w:rPr>
        <w:t xml:space="preserve"> limits</w:t>
      </w:r>
    </w:p>
    <w:p w14:paraId="4B5271BB" w14:textId="77777777" w:rsidR="000B134B" w:rsidRPr="00B75B3D" w:rsidRDefault="000B134B" w:rsidP="000B6B29">
      <w:pPr>
        <w:pStyle w:val="BodyText"/>
        <w:ind w:firstLine="720"/>
        <w:rPr>
          <w:rFonts w:ascii="Tahoma" w:hAnsi="Tahoma" w:cs="Tahoma"/>
          <w:b w:val="0"/>
          <w:bCs/>
          <w:szCs w:val="24"/>
        </w:rPr>
      </w:pPr>
      <w:r w:rsidRPr="00B75B3D">
        <w:rPr>
          <w:rFonts w:ascii="Tahoma" w:hAnsi="Tahoma" w:cs="Tahoma"/>
          <w:b w:val="0"/>
          <w:bCs/>
          <w:szCs w:val="24"/>
        </w:rPr>
        <w:lastRenderedPageBreak/>
        <w:t>8.9 Security</w:t>
      </w:r>
    </w:p>
    <w:p w14:paraId="34E1FAEF" w14:textId="77777777" w:rsidR="000B134B" w:rsidRPr="00B75B3D" w:rsidRDefault="000B134B" w:rsidP="000B6B29">
      <w:pPr>
        <w:pStyle w:val="BodyText"/>
        <w:ind w:firstLine="720"/>
        <w:rPr>
          <w:rFonts w:ascii="Tahoma" w:hAnsi="Tahoma" w:cs="Tahoma"/>
          <w:b w:val="0"/>
          <w:bCs/>
          <w:szCs w:val="24"/>
        </w:rPr>
      </w:pPr>
      <w:r w:rsidRPr="00B75B3D">
        <w:rPr>
          <w:rFonts w:ascii="Tahoma" w:hAnsi="Tahoma" w:cs="Tahoma"/>
          <w:b w:val="0"/>
          <w:bCs/>
          <w:szCs w:val="24"/>
        </w:rPr>
        <w:t>8.10 Receipts</w:t>
      </w:r>
    </w:p>
    <w:p w14:paraId="5C648128" w14:textId="77777777" w:rsidR="000B134B" w:rsidRPr="00B75B3D" w:rsidRDefault="000B134B" w:rsidP="000B6B29">
      <w:pPr>
        <w:pStyle w:val="BodyText"/>
        <w:ind w:firstLine="720"/>
        <w:rPr>
          <w:rFonts w:ascii="Tahoma" w:hAnsi="Tahoma" w:cs="Tahoma"/>
          <w:b w:val="0"/>
          <w:bCs/>
          <w:szCs w:val="24"/>
          <w:u w:val="single"/>
        </w:rPr>
      </w:pPr>
      <w:r w:rsidRPr="00B75B3D">
        <w:rPr>
          <w:rFonts w:ascii="Tahoma" w:hAnsi="Tahoma" w:cs="Tahoma"/>
          <w:b w:val="0"/>
          <w:bCs/>
          <w:szCs w:val="24"/>
        </w:rPr>
        <w:t>8.11</w:t>
      </w:r>
      <w:r w:rsidRPr="00B75B3D">
        <w:rPr>
          <w:rFonts w:ascii="Tahoma" w:hAnsi="Tahoma" w:cs="Tahoma"/>
          <w:b w:val="0"/>
          <w:bCs/>
          <w:i/>
          <w:iCs/>
          <w:szCs w:val="24"/>
        </w:rPr>
        <w:t xml:space="preserve"> </w:t>
      </w:r>
      <w:r w:rsidRPr="00B75B3D">
        <w:rPr>
          <w:rFonts w:ascii="Tahoma" w:hAnsi="Tahoma" w:cs="Tahoma"/>
          <w:b w:val="0"/>
          <w:bCs/>
          <w:szCs w:val="24"/>
        </w:rPr>
        <w:t>Hazelgrove</w:t>
      </w:r>
    </w:p>
    <w:p w14:paraId="16BBCFAC" w14:textId="77777777" w:rsidR="000B134B" w:rsidRPr="00B75B3D" w:rsidRDefault="000B134B" w:rsidP="000B6B29">
      <w:pPr>
        <w:pStyle w:val="BodyText"/>
        <w:rPr>
          <w:rFonts w:ascii="Tahoma" w:hAnsi="Tahoma" w:cs="Tahoma"/>
          <w:b w:val="0"/>
          <w:bCs/>
          <w:szCs w:val="24"/>
        </w:rPr>
      </w:pPr>
      <w:r w:rsidRPr="00B75B3D">
        <w:rPr>
          <w:rFonts w:ascii="Tahoma" w:hAnsi="Tahoma" w:cs="Tahoma"/>
          <w:b w:val="0"/>
          <w:bCs/>
          <w:szCs w:val="24"/>
        </w:rPr>
        <w:t xml:space="preserve">          8.12 Beaconsfield House and the Community Transport office</w:t>
      </w:r>
    </w:p>
    <w:p w14:paraId="3E1AC1CA" w14:textId="77777777" w:rsidR="000B134B" w:rsidRPr="00B75B3D" w:rsidRDefault="000B134B" w:rsidP="000B6B29">
      <w:pPr>
        <w:pStyle w:val="BodyText"/>
        <w:rPr>
          <w:rFonts w:ascii="Tahoma" w:hAnsi="Tahoma" w:cs="Tahoma"/>
          <w:b w:val="0"/>
          <w:bCs/>
          <w:szCs w:val="24"/>
        </w:rPr>
      </w:pPr>
    </w:p>
    <w:p w14:paraId="23894717" w14:textId="77777777" w:rsidR="000B134B" w:rsidRPr="00B75B3D" w:rsidRDefault="000B134B" w:rsidP="000B6B29">
      <w:pPr>
        <w:pStyle w:val="BodyText"/>
        <w:rPr>
          <w:rFonts w:ascii="Tahoma" w:hAnsi="Tahoma" w:cs="Tahoma"/>
          <w:szCs w:val="24"/>
        </w:rPr>
      </w:pPr>
      <w:r w:rsidRPr="00B75B3D">
        <w:rPr>
          <w:rFonts w:ascii="Tahoma" w:hAnsi="Tahoma" w:cs="Tahoma"/>
          <w:szCs w:val="24"/>
        </w:rPr>
        <w:t xml:space="preserve">9. </w:t>
      </w:r>
      <w:r w:rsidRPr="00B75B3D">
        <w:rPr>
          <w:rFonts w:ascii="Tahoma" w:hAnsi="Tahoma" w:cs="Tahoma"/>
          <w:szCs w:val="24"/>
        </w:rPr>
        <w:tab/>
        <w:t>PURCHASE AND SALES LEDGERS</w:t>
      </w:r>
    </w:p>
    <w:p w14:paraId="6478F5A0" w14:textId="77777777" w:rsidR="000B134B" w:rsidRPr="00B75B3D" w:rsidRDefault="000B134B" w:rsidP="000B6B29">
      <w:pPr>
        <w:pStyle w:val="BodyText"/>
        <w:rPr>
          <w:rFonts w:ascii="Tahoma" w:hAnsi="Tahoma" w:cs="Tahoma"/>
          <w:b w:val="0"/>
          <w:bCs/>
          <w:szCs w:val="24"/>
        </w:rPr>
      </w:pPr>
    </w:p>
    <w:p w14:paraId="0F73E4C7" w14:textId="77777777" w:rsidR="000B134B" w:rsidRPr="00B75B3D" w:rsidRDefault="000B134B" w:rsidP="000B6B29">
      <w:pPr>
        <w:pStyle w:val="BodyText"/>
        <w:ind w:left="720"/>
        <w:rPr>
          <w:rFonts w:ascii="Tahoma" w:hAnsi="Tahoma" w:cs="Tahoma"/>
          <w:b w:val="0"/>
          <w:bCs/>
          <w:szCs w:val="24"/>
        </w:rPr>
      </w:pPr>
      <w:r w:rsidRPr="00B75B3D">
        <w:rPr>
          <w:rFonts w:ascii="Tahoma" w:hAnsi="Tahoma" w:cs="Tahoma"/>
          <w:b w:val="0"/>
          <w:bCs/>
          <w:szCs w:val="24"/>
        </w:rPr>
        <w:t>9.1 Responsibility</w:t>
      </w:r>
    </w:p>
    <w:p w14:paraId="6C1C5E1D" w14:textId="77777777" w:rsidR="000B134B" w:rsidRPr="00B75B3D" w:rsidRDefault="000B134B" w:rsidP="000B6B29">
      <w:pPr>
        <w:pStyle w:val="BodyText"/>
        <w:ind w:left="720"/>
        <w:rPr>
          <w:rFonts w:ascii="Tahoma" w:hAnsi="Tahoma" w:cs="Tahoma"/>
          <w:b w:val="0"/>
          <w:bCs/>
          <w:szCs w:val="24"/>
        </w:rPr>
      </w:pPr>
      <w:r w:rsidRPr="00B75B3D">
        <w:rPr>
          <w:rFonts w:ascii="Tahoma" w:hAnsi="Tahoma" w:cs="Tahoma"/>
          <w:b w:val="0"/>
          <w:bCs/>
          <w:szCs w:val="24"/>
        </w:rPr>
        <w:t>9.2 Purchase Ledger</w:t>
      </w:r>
    </w:p>
    <w:p w14:paraId="175364BD" w14:textId="77777777" w:rsidR="000B134B" w:rsidRPr="00B75B3D" w:rsidRDefault="000B134B" w:rsidP="000B6B29">
      <w:pPr>
        <w:pStyle w:val="BodyText"/>
        <w:ind w:left="720"/>
        <w:rPr>
          <w:rFonts w:ascii="Tahoma" w:hAnsi="Tahoma" w:cs="Tahoma"/>
          <w:b w:val="0"/>
          <w:bCs/>
          <w:szCs w:val="24"/>
        </w:rPr>
      </w:pPr>
      <w:r w:rsidRPr="00B75B3D">
        <w:rPr>
          <w:rFonts w:ascii="Tahoma" w:hAnsi="Tahoma" w:cs="Tahoma"/>
          <w:b w:val="0"/>
          <w:bCs/>
          <w:szCs w:val="24"/>
        </w:rPr>
        <w:t>9.3 Sales Ledger</w:t>
      </w:r>
    </w:p>
    <w:p w14:paraId="754C7735" w14:textId="77777777" w:rsidR="000B134B" w:rsidRPr="00B75B3D" w:rsidRDefault="000B134B" w:rsidP="000B6B29">
      <w:pPr>
        <w:pStyle w:val="BodyText"/>
        <w:rPr>
          <w:rFonts w:ascii="Tahoma" w:hAnsi="Tahoma" w:cs="Tahoma"/>
          <w:b w:val="0"/>
          <w:bCs/>
          <w:szCs w:val="24"/>
          <w:u w:val="single"/>
        </w:rPr>
      </w:pPr>
    </w:p>
    <w:p w14:paraId="11861036" w14:textId="77777777" w:rsidR="000B134B" w:rsidRPr="00B75B3D" w:rsidRDefault="000B134B" w:rsidP="000B6B29">
      <w:pPr>
        <w:pStyle w:val="BodyText"/>
        <w:rPr>
          <w:rFonts w:ascii="Tahoma" w:hAnsi="Tahoma" w:cs="Tahoma"/>
          <w:szCs w:val="24"/>
        </w:rPr>
      </w:pPr>
      <w:r w:rsidRPr="00B75B3D">
        <w:rPr>
          <w:rFonts w:ascii="Tahoma" w:hAnsi="Tahoma" w:cs="Tahoma"/>
          <w:szCs w:val="24"/>
        </w:rPr>
        <w:t xml:space="preserve">10.    </w:t>
      </w:r>
      <w:r w:rsidRPr="00B75B3D">
        <w:rPr>
          <w:rFonts w:ascii="Tahoma" w:hAnsi="Tahoma" w:cs="Tahoma"/>
          <w:szCs w:val="24"/>
        </w:rPr>
        <w:tab/>
        <w:t>INFORMATION TECHNOLOGY</w:t>
      </w:r>
    </w:p>
    <w:p w14:paraId="5F28A714" w14:textId="77777777" w:rsidR="000B134B" w:rsidRPr="00B75B3D" w:rsidRDefault="000B134B" w:rsidP="000B6B29">
      <w:pPr>
        <w:pStyle w:val="BodyText"/>
        <w:rPr>
          <w:rFonts w:ascii="Tahoma" w:hAnsi="Tahoma" w:cs="Tahoma"/>
          <w:b w:val="0"/>
          <w:bCs/>
          <w:szCs w:val="24"/>
        </w:rPr>
      </w:pPr>
    </w:p>
    <w:p w14:paraId="359EA4B3" w14:textId="77777777" w:rsidR="000B134B" w:rsidRPr="00B75B3D" w:rsidRDefault="000B134B" w:rsidP="000B6B29">
      <w:pPr>
        <w:pStyle w:val="BodyText"/>
        <w:rPr>
          <w:rFonts w:ascii="Tahoma" w:hAnsi="Tahoma" w:cs="Tahoma"/>
          <w:szCs w:val="24"/>
        </w:rPr>
      </w:pPr>
      <w:r w:rsidRPr="00B75B3D">
        <w:rPr>
          <w:rFonts w:ascii="Tahoma" w:hAnsi="Tahoma" w:cs="Tahoma"/>
          <w:szCs w:val="24"/>
        </w:rPr>
        <w:t>11.</w:t>
      </w:r>
      <w:r w:rsidRPr="00B75B3D">
        <w:rPr>
          <w:rFonts w:ascii="Tahoma" w:hAnsi="Tahoma" w:cs="Tahoma"/>
          <w:szCs w:val="24"/>
        </w:rPr>
        <w:tab/>
        <w:t>RISK ASSESSMENT AND INSURANCE</w:t>
      </w:r>
    </w:p>
    <w:p w14:paraId="2221393A" w14:textId="77777777" w:rsidR="000B134B" w:rsidRPr="00B75B3D" w:rsidRDefault="000B134B" w:rsidP="000B6B29">
      <w:pPr>
        <w:pStyle w:val="BodyText"/>
        <w:rPr>
          <w:rFonts w:ascii="Tahoma" w:hAnsi="Tahoma" w:cs="Tahoma"/>
          <w:b w:val="0"/>
          <w:bCs/>
          <w:szCs w:val="24"/>
        </w:rPr>
      </w:pPr>
    </w:p>
    <w:p w14:paraId="6F9D2382" w14:textId="2F6C694F" w:rsidR="000B134B" w:rsidRPr="00B75B3D" w:rsidRDefault="000B134B" w:rsidP="000B6B29">
      <w:pPr>
        <w:pStyle w:val="BodyText"/>
        <w:ind w:left="720"/>
        <w:rPr>
          <w:rFonts w:ascii="Tahoma" w:hAnsi="Tahoma" w:cs="Tahoma"/>
          <w:b w:val="0"/>
          <w:bCs/>
          <w:szCs w:val="24"/>
        </w:rPr>
      </w:pPr>
      <w:r w:rsidRPr="00B75B3D">
        <w:rPr>
          <w:rFonts w:ascii="Tahoma" w:hAnsi="Tahoma" w:cs="Tahoma"/>
          <w:b w:val="0"/>
          <w:bCs/>
          <w:szCs w:val="24"/>
        </w:rPr>
        <w:t>11.1 Risk assessment</w:t>
      </w:r>
    </w:p>
    <w:p w14:paraId="7A683054" w14:textId="77777777" w:rsidR="000B134B" w:rsidRPr="00B75B3D" w:rsidRDefault="000B134B" w:rsidP="000B6B29">
      <w:pPr>
        <w:pStyle w:val="BodyText"/>
        <w:ind w:left="720"/>
        <w:rPr>
          <w:rFonts w:ascii="Tahoma" w:hAnsi="Tahoma" w:cs="Tahoma"/>
          <w:b w:val="0"/>
          <w:bCs/>
          <w:szCs w:val="24"/>
        </w:rPr>
      </w:pPr>
      <w:r w:rsidRPr="00B75B3D">
        <w:rPr>
          <w:rFonts w:ascii="Tahoma" w:hAnsi="Tahoma" w:cs="Tahoma"/>
          <w:b w:val="0"/>
          <w:bCs/>
          <w:szCs w:val="24"/>
        </w:rPr>
        <w:t>11.2 Insurance</w:t>
      </w:r>
    </w:p>
    <w:p w14:paraId="0A12FB55" w14:textId="77777777" w:rsidR="000B134B" w:rsidRPr="00B75B3D" w:rsidRDefault="000B134B" w:rsidP="000B6B29">
      <w:pPr>
        <w:pStyle w:val="BodyText"/>
        <w:rPr>
          <w:rFonts w:ascii="Tahoma" w:hAnsi="Tahoma" w:cs="Tahoma"/>
          <w:b w:val="0"/>
          <w:bCs/>
          <w:szCs w:val="24"/>
        </w:rPr>
      </w:pPr>
    </w:p>
    <w:p w14:paraId="1540A640" w14:textId="77777777" w:rsidR="000B134B" w:rsidRPr="00B75B3D" w:rsidRDefault="000B134B" w:rsidP="000B6B29">
      <w:pPr>
        <w:pStyle w:val="BodyText"/>
        <w:rPr>
          <w:rFonts w:ascii="Tahoma" w:hAnsi="Tahoma" w:cs="Tahoma"/>
          <w:szCs w:val="24"/>
        </w:rPr>
      </w:pPr>
      <w:r w:rsidRPr="00B75B3D">
        <w:rPr>
          <w:rFonts w:ascii="Tahoma" w:hAnsi="Tahoma" w:cs="Tahoma"/>
          <w:szCs w:val="24"/>
        </w:rPr>
        <w:t xml:space="preserve">12. </w:t>
      </w:r>
      <w:r w:rsidRPr="00B75B3D">
        <w:rPr>
          <w:rFonts w:ascii="Tahoma" w:hAnsi="Tahoma" w:cs="Tahoma"/>
          <w:szCs w:val="24"/>
        </w:rPr>
        <w:tab/>
        <w:t>PHYSICAL ASSETS</w:t>
      </w:r>
    </w:p>
    <w:p w14:paraId="6C36ABD5" w14:textId="77777777" w:rsidR="000B134B" w:rsidRPr="00B75B3D" w:rsidRDefault="000B134B" w:rsidP="000B6B29">
      <w:pPr>
        <w:pStyle w:val="BodyText"/>
        <w:rPr>
          <w:rFonts w:ascii="Tahoma" w:hAnsi="Tahoma" w:cs="Tahoma"/>
          <w:b w:val="0"/>
          <w:bCs/>
          <w:szCs w:val="24"/>
        </w:rPr>
      </w:pPr>
    </w:p>
    <w:p w14:paraId="086AE845" w14:textId="77777777" w:rsidR="000B134B" w:rsidRPr="00B75B3D" w:rsidRDefault="000B134B" w:rsidP="000B6B29">
      <w:pPr>
        <w:pStyle w:val="BodyText"/>
        <w:rPr>
          <w:rFonts w:ascii="Tahoma" w:hAnsi="Tahoma" w:cs="Tahoma"/>
          <w:b w:val="0"/>
          <w:bCs/>
          <w:szCs w:val="24"/>
        </w:rPr>
      </w:pPr>
      <w:r w:rsidRPr="00B75B3D">
        <w:rPr>
          <w:rFonts w:ascii="Tahoma" w:hAnsi="Tahoma" w:cs="Tahoma"/>
          <w:b w:val="0"/>
          <w:szCs w:val="24"/>
        </w:rPr>
        <w:t>Appendix 1:</w:t>
      </w:r>
      <w:r w:rsidRPr="00B75B3D">
        <w:rPr>
          <w:rFonts w:ascii="Tahoma" w:hAnsi="Tahoma" w:cs="Tahoma"/>
          <w:b w:val="0"/>
          <w:bCs/>
          <w:szCs w:val="24"/>
        </w:rPr>
        <w:t xml:space="preserve"> Summary of authorisation limits</w:t>
      </w:r>
    </w:p>
    <w:p w14:paraId="085D431C" w14:textId="77777777" w:rsidR="000B134B" w:rsidRPr="00B75B3D" w:rsidRDefault="000B134B" w:rsidP="000B6B29">
      <w:pPr>
        <w:pStyle w:val="BodyText"/>
        <w:rPr>
          <w:rFonts w:ascii="Tahoma" w:hAnsi="Tahoma" w:cs="Tahoma"/>
          <w:b w:val="0"/>
          <w:bCs/>
          <w:szCs w:val="24"/>
        </w:rPr>
      </w:pPr>
    </w:p>
    <w:p w14:paraId="7CE44ACE" w14:textId="77777777" w:rsidR="000B134B" w:rsidRPr="00B75B3D" w:rsidRDefault="000B134B" w:rsidP="000B6B29">
      <w:pPr>
        <w:pStyle w:val="BodyText"/>
        <w:rPr>
          <w:rFonts w:ascii="Tahoma" w:hAnsi="Tahoma" w:cs="Tahoma"/>
          <w:b w:val="0"/>
          <w:bCs/>
          <w:szCs w:val="24"/>
        </w:rPr>
      </w:pPr>
      <w:r w:rsidRPr="00B75B3D">
        <w:rPr>
          <w:rFonts w:ascii="Tahoma" w:hAnsi="Tahoma" w:cs="Tahoma"/>
          <w:b w:val="0"/>
          <w:szCs w:val="24"/>
        </w:rPr>
        <w:t>Appendix 2:</w:t>
      </w:r>
      <w:r w:rsidRPr="00B75B3D">
        <w:rPr>
          <w:rFonts w:ascii="Tahoma" w:hAnsi="Tahoma" w:cs="Tahoma"/>
          <w:b w:val="0"/>
          <w:bCs/>
          <w:szCs w:val="24"/>
        </w:rPr>
        <w:t xml:space="preserve"> Travel and subsistence allowances</w:t>
      </w:r>
    </w:p>
    <w:p w14:paraId="5D16C588" w14:textId="77777777" w:rsidR="000B134B" w:rsidRPr="00B75B3D" w:rsidRDefault="000B134B" w:rsidP="000B6B29">
      <w:pPr>
        <w:pStyle w:val="BodyText"/>
        <w:rPr>
          <w:rFonts w:ascii="Tahoma" w:hAnsi="Tahoma" w:cs="Tahoma"/>
          <w:b w:val="0"/>
          <w:bCs/>
          <w:szCs w:val="24"/>
        </w:rPr>
      </w:pPr>
    </w:p>
    <w:p w14:paraId="4DA4E69F" w14:textId="77777777" w:rsidR="000B134B" w:rsidRPr="00B75B3D" w:rsidRDefault="000B134B" w:rsidP="000B6B29">
      <w:pPr>
        <w:pStyle w:val="BodyText"/>
        <w:rPr>
          <w:rFonts w:ascii="Tahoma" w:hAnsi="Tahoma" w:cs="Tahoma"/>
          <w:b w:val="0"/>
          <w:szCs w:val="24"/>
        </w:rPr>
      </w:pPr>
      <w:r w:rsidRPr="00B75B3D">
        <w:rPr>
          <w:rFonts w:ascii="Tahoma" w:hAnsi="Tahoma" w:cs="Tahoma"/>
          <w:b w:val="0"/>
          <w:szCs w:val="24"/>
        </w:rPr>
        <w:t>Appendix 3: Banking procedures</w:t>
      </w:r>
    </w:p>
    <w:p w14:paraId="4A303109" w14:textId="77777777" w:rsidR="000B134B" w:rsidRPr="00B75B3D" w:rsidRDefault="000B134B" w:rsidP="000B6B29">
      <w:pPr>
        <w:pStyle w:val="BodyText"/>
        <w:rPr>
          <w:rFonts w:ascii="Tahoma" w:hAnsi="Tahoma" w:cs="Tahoma"/>
          <w:b w:val="0"/>
          <w:szCs w:val="24"/>
        </w:rPr>
      </w:pPr>
    </w:p>
    <w:p w14:paraId="35D606DA" w14:textId="77777777" w:rsidR="000B134B" w:rsidRPr="00B75B3D" w:rsidRDefault="000B134B" w:rsidP="000B6B29">
      <w:pPr>
        <w:pStyle w:val="BodyText"/>
        <w:rPr>
          <w:rFonts w:ascii="Tahoma" w:hAnsi="Tahoma" w:cs="Tahoma"/>
          <w:b w:val="0"/>
          <w:szCs w:val="24"/>
        </w:rPr>
      </w:pPr>
      <w:r w:rsidRPr="00B75B3D">
        <w:rPr>
          <w:rFonts w:ascii="Tahoma" w:hAnsi="Tahoma" w:cs="Tahoma"/>
          <w:b w:val="0"/>
          <w:szCs w:val="24"/>
        </w:rPr>
        <w:t>Appendix 4: Direct debit procedures</w:t>
      </w:r>
    </w:p>
    <w:p w14:paraId="6ED1B834" w14:textId="77777777" w:rsidR="000B134B" w:rsidRPr="00B75B3D" w:rsidRDefault="000B134B" w:rsidP="000B6B29">
      <w:pPr>
        <w:pStyle w:val="BodyText"/>
        <w:rPr>
          <w:rFonts w:ascii="Tahoma" w:hAnsi="Tahoma" w:cs="Tahoma"/>
          <w:b w:val="0"/>
          <w:szCs w:val="24"/>
        </w:rPr>
      </w:pPr>
    </w:p>
    <w:p w14:paraId="7E948904" w14:textId="77777777" w:rsidR="000B134B" w:rsidRPr="00B75B3D" w:rsidRDefault="000B134B" w:rsidP="000B6B29">
      <w:pPr>
        <w:pStyle w:val="BodyText"/>
        <w:rPr>
          <w:rFonts w:ascii="Tahoma" w:hAnsi="Tahoma" w:cs="Tahoma"/>
          <w:b w:val="0"/>
          <w:bCs/>
          <w:szCs w:val="24"/>
        </w:rPr>
      </w:pPr>
      <w:r w:rsidRPr="00B75B3D">
        <w:rPr>
          <w:rFonts w:ascii="Tahoma" w:hAnsi="Tahoma" w:cs="Tahoma"/>
          <w:b w:val="0"/>
          <w:szCs w:val="24"/>
        </w:rPr>
        <w:t>Appendix 5: Procurement and purchasing procedures</w:t>
      </w:r>
    </w:p>
    <w:p w14:paraId="23594E79" w14:textId="77777777" w:rsidR="000B134B" w:rsidRPr="00B75B3D" w:rsidRDefault="000B134B" w:rsidP="000B6B29">
      <w:pPr>
        <w:pStyle w:val="BodyText"/>
        <w:rPr>
          <w:rFonts w:ascii="Tahoma" w:hAnsi="Tahoma" w:cs="Tahoma"/>
          <w:b w:val="0"/>
          <w:bCs/>
          <w:szCs w:val="24"/>
        </w:rPr>
      </w:pPr>
    </w:p>
    <w:p w14:paraId="342440B7" w14:textId="407B67EB" w:rsidR="000B134B" w:rsidRPr="00B75B3D" w:rsidRDefault="000B134B" w:rsidP="000B6B29">
      <w:pPr>
        <w:pStyle w:val="BodyText"/>
        <w:rPr>
          <w:rFonts w:ascii="Tahoma" w:hAnsi="Tahoma" w:cs="Tahoma"/>
          <w:b w:val="0"/>
          <w:bCs/>
          <w:szCs w:val="24"/>
        </w:rPr>
      </w:pPr>
      <w:r w:rsidRPr="00B75B3D">
        <w:rPr>
          <w:rFonts w:ascii="Tahoma" w:hAnsi="Tahoma" w:cs="Tahoma"/>
          <w:b w:val="0"/>
          <w:szCs w:val="24"/>
        </w:rPr>
        <w:t>Appendix 6</w:t>
      </w:r>
      <w:r w:rsidR="00F704BC">
        <w:rPr>
          <w:rFonts w:ascii="Tahoma" w:hAnsi="Tahoma" w:cs="Tahoma"/>
          <w:b w:val="0"/>
          <w:szCs w:val="24"/>
        </w:rPr>
        <w:t xml:space="preserve">: </w:t>
      </w:r>
      <w:r w:rsidR="003D7C25">
        <w:rPr>
          <w:rFonts w:ascii="Tahoma" w:hAnsi="Tahoma" w:cs="Tahoma"/>
          <w:b w:val="0"/>
          <w:szCs w:val="24"/>
        </w:rPr>
        <w:t>Sohbet Society</w:t>
      </w:r>
      <w:r w:rsidRPr="00B75B3D">
        <w:rPr>
          <w:rFonts w:ascii="Tahoma" w:hAnsi="Tahoma" w:cs="Tahoma"/>
          <w:b w:val="0"/>
          <w:bCs/>
          <w:szCs w:val="24"/>
        </w:rPr>
        <w:t xml:space="preserve"> </w:t>
      </w:r>
      <w:r w:rsidR="008A7F27" w:rsidRPr="00B75B3D">
        <w:rPr>
          <w:rFonts w:ascii="Tahoma" w:hAnsi="Tahoma" w:cs="Tahoma"/>
          <w:b w:val="0"/>
          <w:bCs/>
          <w:szCs w:val="24"/>
        </w:rPr>
        <w:t>o</w:t>
      </w:r>
      <w:r w:rsidRPr="00B75B3D">
        <w:rPr>
          <w:rFonts w:ascii="Tahoma" w:hAnsi="Tahoma" w:cs="Tahoma"/>
          <w:b w:val="0"/>
          <w:bCs/>
          <w:szCs w:val="24"/>
        </w:rPr>
        <w:t>rganisational chart</w:t>
      </w:r>
    </w:p>
    <w:p w14:paraId="6DD36E44" w14:textId="77777777" w:rsidR="000B134B" w:rsidRPr="00B75B3D" w:rsidRDefault="000B134B" w:rsidP="000B6B29">
      <w:pPr>
        <w:pStyle w:val="BodyText"/>
        <w:rPr>
          <w:rFonts w:ascii="Tahoma" w:hAnsi="Tahoma" w:cs="Tahoma"/>
          <w:b w:val="0"/>
          <w:bCs/>
          <w:szCs w:val="24"/>
        </w:rPr>
      </w:pPr>
    </w:p>
    <w:p w14:paraId="633A12F9" w14:textId="77777777" w:rsidR="000B134B" w:rsidRPr="00B75B3D" w:rsidRDefault="000B134B" w:rsidP="000B6B29">
      <w:pPr>
        <w:pStyle w:val="BodyText"/>
        <w:rPr>
          <w:rFonts w:ascii="Tahoma" w:hAnsi="Tahoma" w:cs="Tahoma"/>
          <w:b w:val="0"/>
          <w:bCs/>
          <w:szCs w:val="24"/>
        </w:rPr>
      </w:pPr>
    </w:p>
    <w:p w14:paraId="45F6C66E" w14:textId="77777777" w:rsidR="000B134B" w:rsidRPr="00B75B3D" w:rsidRDefault="000B134B" w:rsidP="000B6B29">
      <w:pPr>
        <w:pStyle w:val="BodyText"/>
        <w:rPr>
          <w:rFonts w:ascii="Tahoma" w:hAnsi="Tahoma" w:cs="Tahoma"/>
          <w:i/>
          <w:iCs/>
          <w:szCs w:val="24"/>
        </w:rPr>
      </w:pPr>
      <w:r w:rsidRPr="00B75B3D">
        <w:rPr>
          <w:rFonts w:ascii="Tahoma" w:hAnsi="Tahoma" w:cs="Tahoma"/>
          <w:i/>
          <w:iCs/>
          <w:szCs w:val="24"/>
        </w:rPr>
        <w:br w:type="page"/>
      </w:r>
    </w:p>
    <w:p w14:paraId="272739FC" w14:textId="77777777" w:rsidR="000B134B" w:rsidRPr="00B75B3D" w:rsidRDefault="000B134B" w:rsidP="000B6B29">
      <w:pPr>
        <w:pStyle w:val="BodyText"/>
        <w:rPr>
          <w:rFonts w:ascii="Verdana" w:hAnsi="Verdana" w:cs="Tahoma"/>
          <w:i/>
          <w:iCs/>
          <w:szCs w:val="24"/>
          <w:u w:val="double"/>
        </w:rPr>
      </w:pPr>
      <w:r w:rsidRPr="00B75B3D">
        <w:rPr>
          <w:rFonts w:ascii="Verdana" w:hAnsi="Verdana" w:cs="Tahoma"/>
          <w:i/>
          <w:iCs/>
          <w:szCs w:val="24"/>
          <w:u w:val="double"/>
        </w:rPr>
        <w:t>FINANCIAL MANAGEMENT</w:t>
      </w:r>
    </w:p>
    <w:p w14:paraId="26E85217" w14:textId="77777777" w:rsidR="000B134B" w:rsidRPr="00B75B3D" w:rsidRDefault="000B134B" w:rsidP="000B6B29">
      <w:pPr>
        <w:pStyle w:val="BodyText"/>
        <w:rPr>
          <w:rFonts w:ascii="Verdana" w:hAnsi="Verdana" w:cs="Tahoma"/>
          <w:i/>
          <w:iCs/>
          <w:szCs w:val="24"/>
          <w:u w:val="double"/>
        </w:rPr>
      </w:pPr>
    </w:p>
    <w:p w14:paraId="39A1F228" w14:textId="77777777" w:rsidR="000B134B" w:rsidRPr="00B75B3D" w:rsidRDefault="000B134B" w:rsidP="000B6B29">
      <w:pPr>
        <w:pStyle w:val="Heading2"/>
        <w:jc w:val="both"/>
        <w:rPr>
          <w:rFonts w:ascii="Tahoma" w:hAnsi="Tahoma" w:cs="Tahoma"/>
          <w:szCs w:val="24"/>
        </w:rPr>
      </w:pPr>
      <w:r w:rsidRPr="00B75B3D">
        <w:rPr>
          <w:rFonts w:ascii="Tahoma" w:hAnsi="Tahoma" w:cs="Tahoma"/>
          <w:szCs w:val="24"/>
        </w:rPr>
        <w:t>1.</w:t>
      </w:r>
      <w:r w:rsidRPr="00B75B3D">
        <w:rPr>
          <w:rFonts w:ascii="Tahoma" w:hAnsi="Tahoma" w:cs="Tahoma"/>
          <w:szCs w:val="24"/>
        </w:rPr>
        <w:tab/>
      </w:r>
      <w:r w:rsidRPr="00B75B3D">
        <w:rPr>
          <w:rFonts w:ascii="Tahoma" w:hAnsi="Tahoma" w:cs="Tahoma"/>
          <w:szCs w:val="24"/>
          <w:u w:val="single"/>
        </w:rPr>
        <w:t>THE PURPOSE</w:t>
      </w:r>
    </w:p>
    <w:p w14:paraId="14D3AC0B" w14:textId="77777777" w:rsidR="000B134B" w:rsidRPr="00B75B3D" w:rsidRDefault="000B134B" w:rsidP="000B6B29">
      <w:pPr>
        <w:jc w:val="both"/>
        <w:rPr>
          <w:rFonts w:cs="Tahoma"/>
        </w:rPr>
      </w:pPr>
    </w:p>
    <w:p w14:paraId="177BEEBA" w14:textId="3034357E" w:rsidR="000B134B" w:rsidRPr="00B75B3D" w:rsidRDefault="000B134B" w:rsidP="000B6B29">
      <w:pPr>
        <w:pStyle w:val="List"/>
        <w:numPr>
          <w:ilvl w:val="0"/>
          <w:numId w:val="12"/>
        </w:numPr>
        <w:rPr>
          <w:rFonts w:ascii="Tahoma" w:hAnsi="Tahoma" w:cs="Tahoma"/>
          <w:szCs w:val="24"/>
        </w:rPr>
      </w:pPr>
      <w:r w:rsidRPr="00B75B3D">
        <w:rPr>
          <w:rFonts w:ascii="Tahoma" w:hAnsi="Tahoma" w:cs="Tahoma"/>
          <w:szCs w:val="24"/>
        </w:rPr>
        <w:t xml:space="preserve">The Board of Trustees will be able to ensure and demonstrate to funders, stakeholders and beneficiaries that the assets of </w:t>
      </w:r>
      <w:r w:rsidR="003D7C25">
        <w:rPr>
          <w:rFonts w:ascii="Tahoma" w:hAnsi="Tahoma" w:cs="Tahoma"/>
          <w:szCs w:val="24"/>
        </w:rPr>
        <w:t>Sohbet Society</w:t>
      </w:r>
      <w:r w:rsidRPr="00B75B3D">
        <w:rPr>
          <w:rFonts w:ascii="Tahoma" w:hAnsi="Tahoma" w:cs="Tahoma"/>
          <w:szCs w:val="24"/>
        </w:rPr>
        <w:t xml:space="preserve"> are safely controlled and managed.</w:t>
      </w:r>
    </w:p>
    <w:p w14:paraId="0882090D" w14:textId="77777777" w:rsidR="000B134B" w:rsidRPr="00B75B3D" w:rsidRDefault="000B134B" w:rsidP="000B6B29">
      <w:pPr>
        <w:pStyle w:val="List"/>
        <w:numPr>
          <w:ilvl w:val="0"/>
          <w:numId w:val="12"/>
        </w:numPr>
        <w:rPr>
          <w:rFonts w:ascii="Tahoma" w:hAnsi="Tahoma" w:cs="Tahoma"/>
          <w:szCs w:val="24"/>
        </w:rPr>
      </w:pPr>
      <w:r w:rsidRPr="00B75B3D">
        <w:rPr>
          <w:rFonts w:ascii="Tahoma" w:hAnsi="Tahoma" w:cs="Tahoma"/>
          <w:szCs w:val="24"/>
        </w:rPr>
        <w:t>Trustees and staff will not be put in a position where funds can be misused.</w:t>
      </w:r>
    </w:p>
    <w:p w14:paraId="7FA1E307" w14:textId="77777777" w:rsidR="000B134B" w:rsidRPr="00B75B3D" w:rsidRDefault="000B134B" w:rsidP="000B6B29">
      <w:pPr>
        <w:pStyle w:val="List"/>
        <w:numPr>
          <w:ilvl w:val="0"/>
          <w:numId w:val="12"/>
        </w:numPr>
        <w:rPr>
          <w:rFonts w:ascii="Tahoma" w:hAnsi="Tahoma" w:cs="Tahoma"/>
          <w:szCs w:val="24"/>
        </w:rPr>
      </w:pPr>
      <w:r w:rsidRPr="00B75B3D">
        <w:rPr>
          <w:rFonts w:ascii="Tahoma" w:hAnsi="Tahoma" w:cs="Tahoma"/>
          <w:szCs w:val="24"/>
        </w:rPr>
        <w:t>The interests of the beneficiaries of the charity, its trustees and its employees will be protected.</w:t>
      </w:r>
    </w:p>
    <w:p w14:paraId="008F834D" w14:textId="77777777" w:rsidR="000B134B" w:rsidRPr="00B75B3D" w:rsidRDefault="000B134B" w:rsidP="000B6B29">
      <w:pPr>
        <w:pStyle w:val="List"/>
        <w:numPr>
          <w:ilvl w:val="0"/>
          <w:numId w:val="12"/>
        </w:numPr>
        <w:rPr>
          <w:rFonts w:ascii="Tahoma" w:hAnsi="Tahoma" w:cs="Tahoma"/>
          <w:szCs w:val="24"/>
        </w:rPr>
      </w:pPr>
      <w:r w:rsidRPr="00B75B3D">
        <w:rPr>
          <w:rFonts w:ascii="Tahoma" w:hAnsi="Tahoma" w:cs="Tahoma"/>
          <w:szCs w:val="24"/>
        </w:rPr>
        <w:t>The relationship between the Board of Trustees and the staff in financial matters and their respective roles will be defined.</w:t>
      </w:r>
      <w:r w:rsidRPr="00B75B3D">
        <w:rPr>
          <w:rFonts w:ascii="Tahoma" w:hAnsi="Tahoma" w:cs="Tahoma"/>
          <w:szCs w:val="24"/>
        </w:rPr>
        <w:tab/>
      </w:r>
    </w:p>
    <w:p w14:paraId="1CACC8E9" w14:textId="77777777" w:rsidR="000B134B" w:rsidRPr="00B75B3D" w:rsidRDefault="000B134B" w:rsidP="000B6B29">
      <w:pPr>
        <w:pStyle w:val="List"/>
        <w:numPr>
          <w:ilvl w:val="0"/>
          <w:numId w:val="12"/>
        </w:numPr>
        <w:rPr>
          <w:rFonts w:ascii="Tahoma" w:hAnsi="Tahoma" w:cs="Tahoma"/>
          <w:szCs w:val="24"/>
        </w:rPr>
      </w:pPr>
      <w:r w:rsidRPr="00B75B3D">
        <w:rPr>
          <w:rFonts w:ascii="Tahoma" w:hAnsi="Tahoma" w:cs="Tahoma"/>
          <w:szCs w:val="24"/>
        </w:rPr>
        <w:t>Financial decisions will be implemented following satisfactory procedures.</w:t>
      </w:r>
    </w:p>
    <w:p w14:paraId="2BA4655E" w14:textId="77777777" w:rsidR="000B134B" w:rsidRPr="00B75B3D" w:rsidRDefault="000B134B" w:rsidP="000B6B29">
      <w:pPr>
        <w:pStyle w:val="List"/>
        <w:numPr>
          <w:ilvl w:val="0"/>
          <w:numId w:val="12"/>
        </w:numPr>
        <w:rPr>
          <w:rFonts w:ascii="Tahoma" w:hAnsi="Tahoma" w:cs="Tahoma"/>
          <w:szCs w:val="24"/>
        </w:rPr>
      </w:pPr>
      <w:r w:rsidRPr="00B75B3D">
        <w:rPr>
          <w:rFonts w:ascii="Tahoma" w:hAnsi="Tahoma" w:cs="Tahoma"/>
          <w:szCs w:val="24"/>
        </w:rPr>
        <w:t>Accounting regulations, standards and legal requirements will be complied with.</w:t>
      </w:r>
    </w:p>
    <w:p w14:paraId="5CD19A81" w14:textId="77777777" w:rsidR="000B134B" w:rsidRPr="00B75B3D" w:rsidRDefault="000B134B" w:rsidP="000B6B29">
      <w:pPr>
        <w:jc w:val="both"/>
        <w:rPr>
          <w:rFonts w:cs="Tahoma"/>
        </w:rPr>
      </w:pPr>
    </w:p>
    <w:p w14:paraId="702136C4" w14:textId="77777777" w:rsidR="000B134B" w:rsidRPr="00B75B3D" w:rsidRDefault="000B134B" w:rsidP="000B6B29">
      <w:pPr>
        <w:pStyle w:val="Heading2"/>
        <w:jc w:val="both"/>
        <w:rPr>
          <w:rFonts w:ascii="Tahoma" w:hAnsi="Tahoma" w:cs="Tahoma"/>
          <w:szCs w:val="24"/>
          <w:u w:val="single"/>
        </w:rPr>
      </w:pPr>
      <w:r w:rsidRPr="00B75B3D">
        <w:rPr>
          <w:rFonts w:ascii="Tahoma" w:hAnsi="Tahoma" w:cs="Tahoma"/>
          <w:szCs w:val="24"/>
        </w:rPr>
        <w:t>2.</w:t>
      </w:r>
      <w:r w:rsidRPr="00B75B3D">
        <w:rPr>
          <w:rFonts w:ascii="Tahoma" w:hAnsi="Tahoma" w:cs="Tahoma"/>
          <w:szCs w:val="24"/>
        </w:rPr>
        <w:tab/>
      </w:r>
      <w:r w:rsidRPr="00B75B3D">
        <w:rPr>
          <w:rFonts w:ascii="Tahoma" w:hAnsi="Tahoma" w:cs="Tahoma"/>
          <w:szCs w:val="24"/>
          <w:u w:val="single"/>
        </w:rPr>
        <w:t>RESPONSIBILITIES</w:t>
      </w:r>
    </w:p>
    <w:p w14:paraId="453EF4F0" w14:textId="77777777" w:rsidR="000B134B" w:rsidRPr="00B75B3D" w:rsidRDefault="000B134B" w:rsidP="000B6B29">
      <w:pPr>
        <w:jc w:val="both"/>
        <w:rPr>
          <w:rFonts w:cs="Tahoma"/>
          <w:b/>
        </w:rPr>
      </w:pPr>
    </w:p>
    <w:p w14:paraId="1B477F38" w14:textId="77777777" w:rsidR="000B134B" w:rsidRPr="00B75B3D" w:rsidRDefault="000B134B" w:rsidP="000B6B29">
      <w:pPr>
        <w:pStyle w:val="Heading3"/>
        <w:ind w:left="0" w:firstLine="720"/>
        <w:rPr>
          <w:rFonts w:cs="Tahoma"/>
          <w:szCs w:val="24"/>
        </w:rPr>
      </w:pPr>
      <w:r w:rsidRPr="00B75B3D">
        <w:rPr>
          <w:rFonts w:cs="Tahoma"/>
          <w:szCs w:val="24"/>
          <w:u w:val="none"/>
        </w:rPr>
        <w:t xml:space="preserve">2.1 </w:t>
      </w:r>
      <w:r w:rsidRPr="00B75B3D">
        <w:rPr>
          <w:rFonts w:cs="Tahoma"/>
          <w:szCs w:val="24"/>
        </w:rPr>
        <w:t>The Board of Trustees (Company Directors):</w:t>
      </w:r>
    </w:p>
    <w:p w14:paraId="20E84DA1" w14:textId="77777777" w:rsidR="000B134B" w:rsidRPr="00B75B3D" w:rsidRDefault="000B134B" w:rsidP="000B6B29">
      <w:pPr>
        <w:jc w:val="both"/>
        <w:rPr>
          <w:rFonts w:cs="Tahoma"/>
          <w:b/>
        </w:rPr>
      </w:pPr>
    </w:p>
    <w:p w14:paraId="0AF6DB81" w14:textId="6579874B" w:rsidR="000B134B" w:rsidRPr="00B75B3D" w:rsidRDefault="001A6A7C" w:rsidP="000B6B29">
      <w:pPr>
        <w:pStyle w:val="ListBullet2"/>
        <w:numPr>
          <w:ilvl w:val="0"/>
          <w:numId w:val="27"/>
        </w:numPr>
        <w:rPr>
          <w:sz w:val="24"/>
          <w:szCs w:val="24"/>
        </w:rPr>
      </w:pPr>
      <w:r>
        <w:rPr>
          <w:sz w:val="24"/>
          <w:szCs w:val="24"/>
        </w:rPr>
        <w:t>H</w:t>
      </w:r>
      <w:r w:rsidR="000B134B" w:rsidRPr="00B75B3D">
        <w:rPr>
          <w:sz w:val="24"/>
          <w:szCs w:val="24"/>
        </w:rPr>
        <w:t xml:space="preserve">olds the assets of </w:t>
      </w:r>
      <w:r w:rsidR="003D7C25">
        <w:rPr>
          <w:sz w:val="24"/>
          <w:szCs w:val="24"/>
        </w:rPr>
        <w:t>Sohbet Society</w:t>
      </w:r>
      <w:r w:rsidR="000B134B" w:rsidRPr="00B75B3D">
        <w:rPr>
          <w:sz w:val="24"/>
          <w:szCs w:val="24"/>
        </w:rPr>
        <w:t xml:space="preserve"> on trust for the beneficiaries of the charity and manages them on behalf of funders, ensuring that they are used to achieve the objects for which </w:t>
      </w:r>
      <w:r w:rsidR="003D7C25">
        <w:rPr>
          <w:sz w:val="24"/>
          <w:szCs w:val="24"/>
        </w:rPr>
        <w:t>Sohbet Society</w:t>
      </w:r>
      <w:r w:rsidR="000B134B" w:rsidRPr="00B75B3D">
        <w:rPr>
          <w:sz w:val="24"/>
          <w:szCs w:val="24"/>
        </w:rPr>
        <w:t xml:space="preserve"> is established</w:t>
      </w:r>
      <w:r>
        <w:rPr>
          <w:sz w:val="24"/>
          <w:szCs w:val="24"/>
        </w:rPr>
        <w:t>.</w:t>
      </w:r>
    </w:p>
    <w:p w14:paraId="3B4F9850" w14:textId="1062B70F" w:rsidR="000B134B" w:rsidRPr="00B75B3D" w:rsidRDefault="001A6A7C" w:rsidP="000B6B29">
      <w:pPr>
        <w:pStyle w:val="ListBullet2"/>
        <w:numPr>
          <w:ilvl w:val="0"/>
          <w:numId w:val="27"/>
        </w:numPr>
        <w:rPr>
          <w:sz w:val="24"/>
          <w:szCs w:val="24"/>
        </w:rPr>
      </w:pPr>
      <w:r>
        <w:rPr>
          <w:sz w:val="24"/>
          <w:szCs w:val="24"/>
        </w:rPr>
        <w:t>A</w:t>
      </w:r>
      <w:r w:rsidR="000B134B" w:rsidRPr="00B75B3D">
        <w:rPr>
          <w:sz w:val="24"/>
          <w:szCs w:val="24"/>
        </w:rPr>
        <w:t xml:space="preserve">pproves all financial management and control policies and </w:t>
      </w:r>
      <w:r w:rsidRPr="00B75B3D">
        <w:rPr>
          <w:sz w:val="24"/>
          <w:szCs w:val="24"/>
        </w:rPr>
        <w:t>procedures.</w:t>
      </w:r>
      <w:r w:rsidR="000B134B" w:rsidRPr="00B75B3D">
        <w:rPr>
          <w:sz w:val="24"/>
          <w:szCs w:val="24"/>
        </w:rPr>
        <w:t xml:space="preserve"> </w:t>
      </w:r>
    </w:p>
    <w:p w14:paraId="77931498" w14:textId="790DD17F" w:rsidR="000B134B" w:rsidRPr="00B75B3D" w:rsidRDefault="001A6A7C" w:rsidP="000B6B29">
      <w:pPr>
        <w:pStyle w:val="ListBullet2"/>
        <w:numPr>
          <w:ilvl w:val="0"/>
          <w:numId w:val="27"/>
        </w:numPr>
        <w:rPr>
          <w:sz w:val="24"/>
          <w:szCs w:val="24"/>
        </w:rPr>
      </w:pPr>
      <w:r>
        <w:rPr>
          <w:sz w:val="24"/>
          <w:szCs w:val="24"/>
        </w:rPr>
        <w:t>A</w:t>
      </w:r>
      <w:r w:rsidR="000B134B" w:rsidRPr="00B75B3D">
        <w:rPr>
          <w:sz w:val="24"/>
          <w:szCs w:val="24"/>
        </w:rPr>
        <w:t>pproves the bank signatories annually</w:t>
      </w:r>
      <w:r>
        <w:rPr>
          <w:sz w:val="24"/>
          <w:szCs w:val="24"/>
        </w:rPr>
        <w:t>.</w:t>
      </w:r>
      <w:r w:rsidR="000B134B" w:rsidRPr="00B75B3D">
        <w:rPr>
          <w:sz w:val="24"/>
          <w:szCs w:val="24"/>
        </w:rPr>
        <w:t xml:space="preserve"> </w:t>
      </w:r>
    </w:p>
    <w:p w14:paraId="6089FBC2" w14:textId="72E4E2BA" w:rsidR="000B134B" w:rsidRPr="00B75B3D" w:rsidRDefault="001A6A7C" w:rsidP="000B6B29">
      <w:pPr>
        <w:pStyle w:val="ListBullet2"/>
        <w:numPr>
          <w:ilvl w:val="0"/>
          <w:numId w:val="27"/>
        </w:numPr>
        <w:rPr>
          <w:sz w:val="24"/>
          <w:szCs w:val="24"/>
        </w:rPr>
      </w:pPr>
      <w:r>
        <w:rPr>
          <w:sz w:val="24"/>
          <w:szCs w:val="24"/>
        </w:rPr>
        <w:t>A</w:t>
      </w:r>
      <w:r w:rsidR="000B134B" w:rsidRPr="00B75B3D">
        <w:rPr>
          <w:sz w:val="24"/>
          <w:szCs w:val="24"/>
        </w:rPr>
        <w:t>pproves an annual budget for the charity</w:t>
      </w:r>
      <w:r>
        <w:rPr>
          <w:sz w:val="24"/>
          <w:szCs w:val="24"/>
        </w:rPr>
        <w:t>.</w:t>
      </w:r>
    </w:p>
    <w:p w14:paraId="288C3B16" w14:textId="33312A96" w:rsidR="000B134B" w:rsidRPr="00B75B3D" w:rsidRDefault="001A6A7C" w:rsidP="000B6B29">
      <w:pPr>
        <w:pStyle w:val="ListBullet2"/>
        <w:numPr>
          <w:ilvl w:val="0"/>
          <w:numId w:val="27"/>
        </w:numPr>
        <w:rPr>
          <w:sz w:val="24"/>
          <w:szCs w:val="24"/>
        </w:rPr>
      </w:pPr>
      <w:r>
        <w:rPr>
          <w:sz w:val="24"/>
          <w:szCs w:val="24"/>
        </w:rPr>
        <w:t>M</w:t>
      </w:r>
      <w:r w:rsidR="000B134B" w:rsidRPr="00B75B3D">
        <w:rPr>
          <w:sz w:val="24"/>
          <w:szCs w:val="24"/>
        </w:rPr>
        <w:t>onitors financial outcomes</w:t>
      </w:r>
      <w:r>
        <w:rPr>
          <w:sz w:val="24"/>
          <w:szCs w:val="24"/>
        </w:rPr>
        <w:t>.</w:t>
      </w:r>
    </w:p>
    <w:p w14:paraId="26C38D44" w14:textId="78F4F742" w:rsidR="000B134B" w:rsidRPr="00B75B3D" w:rsidRDefault="001A6A7C" w:rsidP="000B6B29">
      <w:pPr>
        <w:pStyle w:val="ListBullet2"/>
        <w:numPr>
          <w:ilvl w:val="0"/>
          <w:numId w:val="27"/>
        </w:numPr>
        <w:rPr>
          <w:sz w:val="24"/>
          <w:szCs w:val="24"/>
        </w:rPr>
      </w:pPr>
      <w:r>
        <w:rPr>
          <w:sz w:val="24"/>
          <w:szCs w:val="24"/>
        </w:rPr>
        <w:t>D</w:t>
      </w:r>
      <w:r w:rsidR="000B134B" w:rsidRPr="00B75B3D">
        <w:rPr>
          <w:sz w:val="24"/>
          <w:szCs w:val="24"/>
        </w:rPr>
        <w:t>etermines policies for loans and investments and for borrowing money and approves borrowing in excess of £10,000</w:t>
      </w:r>
      <w:r>
        <w:rPr>
          <w:sz w:val="24"/>
          <w:szCs w:val="24"/>
        </w:rPr>
        <w:t>.</w:t>
      </w:r>
    </w:p>
    <w:p w14:paraId="370F2E1D" w14:textId="0C7C2981" w:rsidR="000B134B" w:rsidRPr="00B75B3D" w:rsidRDefault="001A6A7C" w:rsidP="000B6B29">
      <w:pPr>
        <w:pStyle w:val="ListBullet2"/>
        <w:numPr>
          <w:ilvl w:val="0"/>
          <w:numId w:val="27"/>
        </w:numPr>
        <w:rPr>
          <w:sz w:val="24"/>
          <w:szCs w:val="24"/>
        </w:rPr>
      </w:pPr>
      <w:r>
        <w:rPr>
          <w:sz w:val="24"/>
          <w:szCs w:val="24"/>
        </w:rPr>
        <w:t>A</w:t>
      </w:r>
      <w:r w:rsidR="000B134B" w:rsidRPr="00B75B3D">
        <w:rPr>
          <w:sz w:val="24"/>
          <w:szCs w:val="24"/>
        </w:rPr>
        <w:t>pproves general arrangements for risk management</w:t>
      </w:r>
      <w:r>
        <w:rPr>
          <w:sz w:val="24"/>
          <w:szCs w:val="24"/>
        </w:rPr>
        <w:t>.</w:t>
      </w:r>
    </w:p>
    <w:p w14:paraId="5C68E227" w14:textId="77777777" w:rsidR="000B134B" w:rsidRPr="00B75B3D" w:rsidRDefault="000B134B" w:rsidP="000B6B29">
      <w:pPr>
        <w:pStyle w:val="ListBullet2"/>
        <w:numPr>
          <w:ilvl w:val="0"/>
          <w:numId w:val="27"/>
        </w:numPr>
        <w:rPr>
          <w:sz w:val="24"/>
          <w:szCs w:val="24"/>
        </w:rPr>
      </w:pPr>
      <w:r w:rsidRPr="00B75B3D">
        <w:rPr>
          <w:sz w:val="24"/>
          <w:szCs w:val="24"/>
        </w:rPr>
        <w:t>approves the annual audited accounts for presentation to the Annual General   Meeting</w:t>
      </w:r>
    </w:p>
    <w:p w14:paraId="3EB8E748" w14:textId="7FFE1FF4" w:rsidR="000B134B" w:rsidRPr="00B75B3D" w:rsidRDefault="001A6A7C" w:rsidP="000B6B29">
      <w:pPr>
        <w:pStyle w:val="ListBullet2"/>
        <w:numPr>
          <w:ilvl w:val="0"/>
          <w:numId w:val="27"/>
        </w:numPr>
        <w:rPr>
          <w:sz w:val="24"/>
          <w:szCs w:val="24"/>
        </w:rPr>
      </w:pPr>
      <w:r>
        <w:rPr>
          <w:sz w:val="24"/>
          <w:szCs w:val="24"/>
        </w:rPr>
        <w:t>A</w:t>
      </w:r>
      <w:r w:rsidR="000B134B" w:rsidRPr="00B75B3D">
        <w:rPr>
          <w:sz w:val="24"/>
          <w:szCs w:val="24"/>
        </w:rPr>
        <w:t>pproves re-grading of posts Salary Point 27 (Project manager) and above</w:t>
      </w:r>
      <w:r>
        <w:rPr>
          <w:sz w:val="24"/>
          <w:szCs w:val="24"/>
        </w:rPr>
        <w:t>.</w:t>
      </w:r>
    </w:p>
    <w:p w14:paraId="568D8B53" w14:textId="73DD0098" w:rsidR="000B134B" w:rsidRPr="00B75B3D" w:rsidRDefault="001A6A7C" w:rsidP="000B6B29">
      <w:pPr>
        <w:pStyle w:val="ListBullet2"/>
        <w:numPr>
          <w:ilvl w:val="0"/>
          <w:numId w:val="27"/>
        </w:numPr>
        <w:rPr>
          <w:sz w:val="24"/>
          <w:szCs w:val="24"/>
        </w:rPr>
      </w:pPr>
      <w:r>
        <w:rPr>
          <w:sz w:val="24"/>
          <w:szCs w:val="24"/>
        </w:rPr>
        <w:t>A</w:t>
      </w:r>
      <w:r w:rsidR="000B134B" w:rsidRPr="00B75B3D">
        <w:rPr>
          <w:sz w:val="24"/>
          <w:szCs w:val="24"/>
        </w:rPr>
        <w:t>pproves all new posts Salary Point 27 (Project manager) and above</w:t>
      </w:r>
      <w:r>
        <w:rPr>
          <w:sz w:val="24"/>
          <w:szCs w:val="24"/>
        </w:rPr>
        <w:t>.</w:t>
      </w:r>
    </w:p>
    <w:p w14:paraId="0F26C4A6" w14:textId="465C3EDB" w:rsidR="000B134B" w:rsidRPr="00B75B3D" w:rsidRDefault="001A6A7C" w:rsidP="000B6B29">
      <w:pPr>
        <w:pStyle w:val="ListBullet2"/>
        <w:numPr>
          <w:ilvl w:val="0"/>
          <w:numId w:val="27"/>
        </w:numPr>
        <w:rPr>
          <w:sz w:val="24"/>
          <w:szCs w:val="24"/>
        </w:rPr>
      </w:pPr>
      <w:r>
        <w:rPr>
          <w:sz w:val="24"/>
          <w:szCs w:val="24"/>
        </w:rPr>
        <w:t>A</w:t>
      </w:r>
      <w:r w:rsidR="000B134B" w:rsidRPr="00B75B3D">
        <w:rPr>
          <w:sz w:val="24"/>
          <w:szCs w:val="24"/>
        </w:rPr>
        <w:t>pproves all company bank accounts and their signatories</w:t>
      </w:r>
      <w:r>
        <w:rPr>
          <w:sz w:val="24"/>
          <w:szCs w:val="24"/>
        </w:rPr>
        <w:t>.</w:t>
      </w:r>
    </w:p>
    <w:p w14:paraId="5D52D172" w14:textId="5E8F6D79" w:rsidR="000B134B" w:rsidRPr="00B75B3D" w:rsidRDefault="001A6A7C" w:rsidP="000B6B29">
      <w:pPr>
        <w:pStyle w:val="ListBullet2"/>
        <w:numPr>
          <w:ilvl w:val="0"/>
          <w:numId w:val="27"/>
        </w:numPr>
        <w:rPr>
          <w:sz w:val="24"/>
          <w:szCs w:val="24"/>
        </w:rPr>
      </w:pPr>
      <w:r>
        <w:rPr>
          <w:sz w:val="24"/>
          <w:szCs w:val="24"/>
        </w:rPr>
        <w:t>A</w:t>
      </w:r>
      <w:r w:rsidR="000B134B" w:rsidRPr="00B75B3D">
        <w:rPr>
          <w:sz w:val="24"/>
          <w:szCs w:val="24"/>
        </w:rPr>
        <w:t>pproves items of capital expenditure over £10,000.</w:t>
      </w:r>
    </w:p>
    <w:p w14:paraId="4D39E4A5" w14:textId="7C66F3EA" w:rsidR="000B134B" w:rsidRPr="00B75B3D" w:rsidRDefault="001A6A7C" w:rsidP="000B6B29">
      <w:pPr>
        <w:pStyle w:val="ListBullet2"/>
        <w:numPr>
          <w:ilvl w:val="0"/>
          <w:numId w:val="27"/>
        </w:numPr>
        <w:rPr>
          <w:sz w:val="24"/>
          <w:szCs w:val="24"/>
        </w:rPr>
      </w:pPr>
      <w:r>
        <w:rPr>
          <w:sz w:val="24"/>
          <w:szCs w:val="24"/>
        </w:rPr>
        <w:t>M</w:t>
      </w:r>
      <w:r w:rsidRPr="00B75B3D">
        <w:rPr>
          <w:sz w:val="24"/>
          <w:szCs w:val="24"/>
        </w:rPr>
        <w:t>onitor’s</w:t>
      </w:r>
      <w:r w:rsidR="000B134B" w:rsidRPr="00B75B3D">
        <w:rPr>
          <w:sz w:val="24"/>
          <w:szCs w:val="24"/>
        </w:rPr>
        <w:t xml:space="preserve"> implementation of the Reserves Policy</w:t>
      </w:r>
      <w:r>
        <w:rPr>
          <w:sz w:val="24"/>
          <w:szCs w:val="24"/>
        </w:rPr>
        <w:t>.</w:t>
      </w:r>
    </w:p>
    <w:p w14:paraId="41056CCD" w14:textId="5A8A6336" w:rsidR="000B134B" w:rsidRPr="00B75B3D" w:rsidRDefault="001A6A7C" w:rsidP="000B6B29">
      <w:pPr>
        <w:pStyle w:val="ListBullet2"/>
        <w:numPr>
          <w:ilvl w:val="0"/>
          <w:numId w:val="27"/>
        </w:numPr>
        <w:rPr>
          <w:sz w:val="24"/>
          <w:szCs w:val="24"/>
        </w:rPr>
      </w:pPr>
      <w:r>
        <w:rPr>
          <w:sz w:val="24"/>
          <w:szCs w:val="24"/>
        </w:rPr>
        <w:t>C</w:t>
      </w:r>
      <w:r w:rsidR="000B134B" w:rsidRPr="00B75B3D">
        <w:rPr>
          <w:sz w:val="24"/>
          <w:szCs w:val="24"/>
        </w:rPr>
        <w:t xml:space="preserve">onsiders the appointment of the external auditor, the audit fee and makes recommendations to the </w:t>
      </w:r>
      <w:r w:rsidRPr="00B75B3D">
        <w:rPr>
          <w:sz w:val="24"/>
          <w:szCs w:val="24"/>
        </w:rPr>
        <w:t>Board.</w:t>
      </w:r>
    </w:p>
    <w:p w14:paraId="082BCCAB" w14:textId="77777777" w:rsidR="000B134B" w:rsidRPr="00B75B3D" w:rsidRDefault="000B134B" w:rsidP="000B6B29">
      <w:pPr>
        <w:pStyle w:val="Heading3"/>
        <w:ind w:left="0"/>
        <w:rPr>
          <w:rFonts w:cs="Tahoma"/>
          <w:szCs w:val="24"/>
          <w:u w:val="none"/>
        </w:rPr>
      </w:pPr>
    </w:p>
    <w:p w14:paraId="13576795" w14:textId="77777777" w:rsidR="000B134B" w:rsidRPr="00B75B3D" w:rsidRDefault="000B134B" w:rsidP="000B6B29">
      <w:pPr>
        <w:jc w:val="both"/>
        <w:rPr>
          <w:rFonts w:cs="Tahoma"/>
        </w:rPr>
      </w:pPr>
    </w:p>
    <w:p w14:paraId="1B2D8018" w14:textId="77777777" w:rsidR="000B134B" w:rsidRPr="00B75B3D" w:rsidRDefault="000B134B" w:rsidP="000B6B29">
      <w:pPr>
        <w:pStyle w:val="Heading3"/>
        <w:rPr>
          <w:rFonts w:cs="Tahoma"/>
          <w:szCs w:val="24"/>
        </w:rPr>
      </w:pPr>
      <w:r w:rsidRPr="00B75B3D">
        <w:rPr>
          <w:rFonts w:cs="Tahoma"/>
          <w:szCs w:val="24"/>
          <w:u w:val="none"/>
        </w:rPr>
        <w:t xml:space="preserve">2.2 </w:t>
      </w:r>
      <w:r w:rsidRPr="00B75B3D">
        <w:rPr>
          <w:rFonts w:cs="Tahoma"/>
          <w:szCs w:val="24"/>
        </w:rPr>
        <w:t>The Chief Executive</w:t>
      </w:r>
      <w:r w:rsidRPr="00B75B3D">
        <w:rPr>
          <w:rFonts w:cs="Tahoma"/>
          <w:szCs w:val="24"/>
          <w:u w:val="none"/>
        </w:rPr>
        <w:t>:</w:t>
      </w:r>
    </w:p>
    <w:p w14:paraId="3B97DEB4" w14:textId="77777777" w:rsidR="000B134B" w:rsidRPr="00B75B3D" w:rsidRDefault="000B134B" w:rsidP="000B6B29">
      <w:pPr>
        <w:jc w:val="both"/>
        <w:rPr>
          <w:rFonts w:cs="Tahoma"/>
        </w:rPr>
      </w:pPr>
    </w:p>
    <w:p w14:paraId="4C476BE4" w14:textId="2475D5FC" w:rsidR="000B134B" w:rsidRPr="00B75B3D" w:rsidRDefault="001A6A7C" w:rsidP="000B6B29">
      <w:pPr>
        <w:pStyle w:val="ListBullet2"/>
        <w:numPr>
          <w:ilvl w:val="0"/>
          <w:numId w:val="28"/>
        </w:numPr>
        <w:rPr>
          <w:sz w:val="24"/>
          <w:szCs w:val="24"/>
        </w:rPr>
      </w:pPr>
      <w:r>
        <w:rPr>
          <w:sz w:val="24"/>
          <w:szCs w:val="24"/>
        </w:rPr>
        <w:t>I</w:t>
      </w:r>
      <w:r w:rsidR="000B134B" w:rsidRPr="00B75B3D">
        <w:rPr>
          <w:sz w:val="24"/>
          <w:szCs w:val="24"/>
        </w:rPr>
        <w:t xml:space="preserve">s accountable to the Board of Trustees for the financial activities of </w:t>
      </w:r>
      <w:r w:rsidR="003D7C25">
        <w:rPr>
          <w:sz w:val="24"/>
          <w:szCs w:val="24"/>
        </w:rPr>
        <w:t>Sohbet Society</w:t>
      </w:r>
      <w:r>
        <w:rPr>
          <w:sz w:val="24"/>
          <w:szCs w:val="24"/>
        </w:rPr>
        <w:t>.</w:t>
      </w:r>
      <w:r w:rsidR="000B134B" w:rsidRPr="00B75B3D">
        <w:rPr>
          <w:sz w:val="24"/>
          <w:szCs w:val="24"/>
        </w:rPr>
        <w:t xml:space="preserve"> </w:t>
      </w:r>
    </w:p>
    <w:p w14:paraId="6B02F520" w14:textId="11B0B23B" w:rsidR="000B134B" w:rsidRPr="00B75B3D" w:rsidRDefault="001A6A7C" w:rsidP="000B6B29">
      <w:pPr>
        <w:pStyle w:val="ListBullet2"/>
        <w:numPr>
          <w:ilvl w:val="0"/>
          <w:numId w:val="28"/>
        </w:numPr>
        <w:rPr>
          <w:sz w:val="24"/>
          <w:szCs w:val="24"/>
        </w:rPr>
      </w:pPr>
      <w:r>
        <w:rPr>
          <w:sz w:val="24"/>
          <w:szCs w:val="24"/>
        </w:rPr>
        <w:t>E</w:t>
      </w:r>
      <w:r w:rsidR="000B134B" w:rsidRPr="00B75B3D">
        <w:rPr>
          <w:sz w:val="24"/>
          <w:szCs w:val="24"/>
        </w:rPr>
        <w:t>nsures that accurate and timely financial information is presented to the</w:t>
      </w:r>
      <w:r w:rsidR="00634BCB">
        <w:rPr>
          <w:sz w:val="24"/>
          <w:szCs w:val="24"/>
        </w:rPr>
        <w:t xml:space="preserve"> </w:t>
      </w:r>
      <w:r w:rsidR="000B134B" w:rsidRPr="00B75B3D">
        <w:rPr>
          <w:sz w:val="24"/>
          <w:szCs w:val="24"/>
        </w:rPr>
        <w:t>Board of Trustees</w:t>
      </w:r>
      <w:r>
        <w:rPr>
          <w:sz w:val="24"/>
          <w:szCs w:val="24"/>
        </w:rPr>
        <w:t>.</w:t>
      </w:r>
    </w:p>
    <w:p w14:paraId="6B82AAA8" w14:textId="07393FAC" w:rsidR="000B134B" w:rsidRPr="00B75B3D" w:rsidRDefault="001A6A7C" w:rsidP="000B6B29">
      <w:pPr>
        <w:pStyle w:val="ListBullet2"/>
        <w:numPr>
          <w:ilvl w:val="0"/>
          <w:numId w:val="28"/>
        </w:numPr>
        <w:rPr>
          <w:sz w:val="24"/>
          <w:szCs w:val="24"/>
        </w:rPr>
      </w:pPr>
      <w:r>
        <w:rPr>
          <w:sz w:val="24"/>
          <w:szCs w:val="24"/>
        </w:rPr>
        <w:t>W</w:t>
      </w:r>
      <w:r w:rsidR="000B134B" w:rsidRPr="00B75B3D">
        <w:rPr>
          <w:sz w:val="24"/>
          <w:szCs w:val="24"/>
        </w:rPr>
        <w:t xml:space="preserve">ith the Finance </w:t>
      </w:r>
      <w:r w:rsidR="00634BCB" w:rsidRPr="00B75B3D">
        <w:rPr>
          <w:sz w:val="24"/>
          <w:szCs w:val="24"/>
        </w:rPr>
        <w:t>manager</w:t>
      </w:r>
      <w:r w:rsidR="000B134B" w:rsidRPr="00B75B3D">
        <w:rPr>
          <w:sz w:val="24"/>
          <w:szCs w:val="24"/>
        </w:rPr>
        <w:t xml:space="preserve"> (Resources), keeps abreast of any changes in financial legislation and regulations affecting </w:t>
      </w:r>
      <w:r w:rsidR="003D7C25">
        <w:rPr>
          <w:sz w:val="24"/>
          <w:szCs w:val="24"/>
        </w:rPr>
        <w:t>Sohbet Society</w:t>
      </w:r>
      <w:r w:rsidR="000B134B" w:rsidRPr="00B75B3D">
        <w:rPr>
          <w:sz w:val="24"/>
          <w:szCs w:val="24"/>
        </w:rPr>
        <w:t>, in particular with main requirements to charity and company law</w:t>
      </w:r>
      <w:r>
        <w:rPr>
          <w:sz w:val="24"/>
          <w:szCs w:val="24"/>
        </w:rPr>
        <w:t>.</w:t>
      </w:r>
    </w:p>
    <w:p w14:paraId="0ED9EDBD" w14:textId="2D65BECD" w:rsidR="000B134B" w:rsidRPr="00B75B3D" w:rsidRDefault="001A6A7C" w:rsidP="000B6B29">
      <w:pPr>
        <w:pStyle w:val="ListBullet2"/>
        <w:numPr>
          <w:ilvl w:val="0"/>
          <w:numId w:val="28"/>
        </w:numPr>
        <w:rPr>
          <w:sz w:val="24"/>
          <w:szCs w:val="24"/>
        </w:rPr>
      </w:pPr>
      <w:r>
        <w:rPr>
          <w:sz w:val="24"/>
          <w:szCs w:val="24"/>
        </w:rPr>
        <w:lastRenderedPageBreak/>
        <w:t>D</w:t>
      </w:r>
      <w:r w:rsidR="000B134B" w:rsidRPr="00B75B3D">
        <w:rPr>
          <w:sz w:val="24"/>
          <w:szCs w:val="24"/>
        </w:rPr>
        <w:t>irects and co-ordinates financial strategies and plans, linking these to the annual work plan</w:t>
      </w:r>
      <w:r>
        <w:rPr>
          <w:sz w:val="24"/>
          <w:szCs w:val="24"/>
        </w:rPr>
        <w:t>.</w:t>
      </w:r>
    </w:p>
    <w:p w14:paraId="59822521" w14:textId="1ED2AF08" w:rsidR="000B134B" w:rsidRPr="00B75B3D" w:rsidRDefault="001A6A7C" w:rsidP="000B6B29">
      <w:pPr>
        <w:pStyle w:val="ListBullet2"/>
        <w:numPr>
          <w:ilvl w:val="0"/>
          <w:numId w:val="28"/>
        </w:numPr>
        <w:rPr>
          <w:sz w:val="24"/>
          <w:szCs w:val="24"/>
        </w:rPr>
      </w:pPr>
      <w:r>
        <w:rPr>
          <w:sz w:val="24"/>
          <w:szCs w:val="24"/>
        </w:rPr>
        <w:t>E</w:t>
      </w:r>
      <w:r w:rsidR="000B134B" w:rsidRPr="00B75B3D">
        <w:rPr>
          <w:sz w:val="24"/>
          <w:szCs w:val="24"/>
        </w:rPr>
        <w:t>nsures that the financial policies and procedures approved by the Board of Trustees are implemented</w:t>
      </w:r>
      <w:r>
        <w:rPr>
          <w:sz w:val="24"/>
          <w:szCs w:val="24"/>
        </w:rPr>
        <w:t>.</w:t>
      </w:r>
    </w:p>
    <w:p w14:paraId="70D7490A" w14:textId="3680B266" w:rsidR="000B134B" w:rsidRPr="00B75B3D" w:rsidRDefault="001A6A7C" w:rsidP="000B6B29">
      <w:pPr>
        <w:pStyle w:val="ListBullet2"/>
        <w:numPr>
          <w:ilvl w:val="0"/>
          <w:numId w:val="28"/>
        </w:numPr>
        <w:rPr>
          <w:sz w:val="24"/>
          <w:szCs w:val="24"/>
        </w:rPr>
      </w:pPr>
      <w:r>
        <w:rPr>
          <w:sz w:val="24"/>
          <w:szCs w:val="24"/>
        </w:rPr>
        <w:t>W</w:t>
      </w:r>
      <w:r w:rsidR="000B134B" w:rsidRPr="00B75B3D">
        <w:rPr>
          <w:sz w:val="24"/>
          <w:szCs w:val="24"/>
        </w:rPr>
        <w:t>ith the Senior Management Team, formulates the annual budget for consideration by the Board of Trustees</w:t>
      </w:r>
      <w:r>
        <w:rPr>
          <w:sz w:val="24"/>
          <w:szCs w:val="24"/>
        </w:rPr>
        <w:t>.</w:t>
      </w:r>
    </w:p>
    <w:p w14:paraId="0E19ED9C" w14:textId="64B1B096" w:rsidR="000B134B" w:rsidRPr="00B75B3D" w:rsidRDefault="001A6A7C" w:rsidP="000B6B29">
      <w:pPr>
        <w:pStyle w:val="ListBullet2"/>
        <w:numPr>
          <w:ilvl w:val="0"/>
          <w:numId w:val="28"/>
        </w:numPr>
        <w:rPr>
          <w:sz w:val="24"/>
          <w:szCs w:val="24"/>
        </w:rPr>
      </w:pPr>
      <w:r>
        <w:rPr>
          <w:sz w:val="24"/>
          <w:szCs w:val="24"/>
        </w:rPr>
        <w:t>W</w:t>
      </w:r>
      <w:r w:rsidR="000B134B" w:rsidRPr="00B75B3D">
        <w:rPr>
          <w:sz w:val="24"/>
          <w:szCs w:val="24"/>
        </w:rPr>
        <w:t>ith the Senior Management Team, monitors financial outcomes against budgets quarterly or more frequently</w:t>
      </w:r>
      <w:r>
        <w:rPr>
          <w:sz w:val="24"/>
          <w:szCs w:val="24"/>
        </w:rPr>
        <w:t>.</w:t>
      </w:r>
    </w:p>
    <w:p w14:paraId="13BD3F95" w14:textId="45A06E1E" w:rsidR="000B134B" w:rsidRPr="00B75B3D" w:rsidRDefault="001A6A7C" w:rsidP="000B6B29">
      <w:pPr>
        <w:pStyle w:val="ListBullet2"/>
        <w:numPr>
          <w:ilvl w:val="0"/>
          <w:numId w:val="28"/>
        </w:numPr>
        <w:rPr>
          <w:sz w:val="24"/>
          <w:szCs w:val="24"/>
        </w:rPr>
      </w:pPr>
      <w:r>
        <w:rPr>
          <w:sz w:val="24"/>
          <w:szCs w:val="24"/>
        </w:rPr>
        <w:t>W</w:t>
      </w:r>
      <w:r w:rsidR="000B134B" w:rsidRPr="00B75B3D">
        <w:rPr>
          <w:sz w:val="24"/>
          <w:szCs w:val="24"/>
        </w:rPr>
        <w:t>ith the Senior Management Team, reviews and updates the charity’s risk assessment annually.</w:t>
      </w:r>
    </w:p>
    <w:p w14:paraId="5E3CFCA9" w14:textId="77777777" w:rsidR="000B134B" w:rsidRPr="00B75B3D" w:rsidRDefault="000B134B" w:rsidP="000B6B29">
      <w:pPr>
        <w:jc w:val="both"/>
        <w:rPr>
          <w:rFonts w:cs="Tahoma"/>
        </w:rPr>
      </w:pPr>
    </w:p>
    <w:p w14:paraId="64B5CED0" w14:textId="77777777" w:rsidR="000B134B" w:rsidRPr="00B75B3D" w:rsidRDefault="000B134B" w:rsidP="000B6B29">
      <w:pPr>
        <w:pStyle w:val="Heading3"/>
        <w:rPr>
          <w:rFonts w:cs="Tahoma"/>
          <w:szCs w:val="24"/>
          <w:u w:val="none"/>
        </w:rPr>
      </w:pPr>
      <w:r w:rsidRPr="00B75B3D">
        <w:rPr>
          <w:rFonts w:cs="Tahoma"/>
          <w:szCs w:val="24"/>
          <w:u w:val="none"/>
        </w:rPr>
        <w:t xml:space="preserve">2.3 </w:t>
      </w:r>
      <w:r w:rsidRPr="00B75B3D">
        <w:rPr>
          <w:rFonts w:cs="Tahoma"/>
          <w:szCs w:val="24"/>
        </w:rPr>
        <w:t xml:space="preserve">Finance </w:t>
      </w:r>
      <w:smartTag w:uri="urn:schemas-microsoft-com:office:smarttags" w:element="PersonName">
        <w:r w:rsidRPr="00B75B3D">
          <w:rPr>
            <w:rFonts w:cs="Tahoma"/>
            <w:szCs w:val="24"/>
          </w:rPr>
          <w:t>Manager</w:t>
        </w:r>
      </w:smartTag>
      <w:r w:rsidRPr="00B75B3D">
        <w:rPr>
          <w:rFonts w:cs="Tahoma"/>
          <w:szCs w:val="24"/>
        </w:rPr>
        <w:t xml:space="preserve"> (Resources)</w:t>
      </w:r>
      <w:r w:rsidRPr="00B75B3D">
        <w:rPr>
          <w:rFonts w:cs="Tahoma"/>
          <w:szCs w:val="24"/>
          <w:u w:val="none"/>
        </w:rPr>
        <w:t>:</w:t>
      </w:r>
    </w:p>
    <w:p w14:paraId="2DCBDF39" w14:textId="77777777" w:rsidR="000B134B" w:rsidRPr="00B75B3D" w:rsidRDefault="000B134B" w:rsidP="000B6B29">
      <w:pPr>
        <w:jc w:val="both"/>
        <w:rPr>
          <w:rFonts w:cs="Tahoma"/>
          <w:b/>
        </w:rPr>
      </w:pPr>
    </w:p>
    <w:p w14:paraId="013F6980" w14:textId="21A65CF4" w:rsidR="000B134B" w:rsidRPr="00B75B3D" w:rsidRDefault="001A6A7C" w:rsidP="000B6B29">
      <w:pPr>
        <w:pStyle w:val="ListBullet2"/>
        <w:numPr>
          <w:ilvl w:val="0"/>
          <w:numId w:val="29"/>
        </w:numPr>
        <w:rPr>
          <w:sz w:val="24"/>
          <w:szCs w:val="24"/>
        </w:rPr>
      </w:pPr>
      <w:r>
        <w:rPr>
          <w:sz w:val="24"/>
          <w:szCs w:val="24"/>
        </w:rPr>
        <w:t>A</w:t>
      </w:r>
      <w:r w:rsidR="000B134B" w:rsidRPr="00B75B3D">
        <w:rPr>
          <w:sz w:val="24"/>
          <w:szCs w:val="24"/>
        </w:rPr>
        <w:t>ttends and advises meetings of the Board of Trustees</w:t>
      </w:r>
      <w:r>
        <w:rPr>
          <w:sz w:val="24"/>
          <w:szCs w:val="24"/>
        </w:rPr>
        <w:t>.</w:t>
      </w:r>
    </w:p>
    <w:p w14:paraId="78BEF42A" w14:textId="4D715D4B" w:rsidR="000B134B" w:rsidRPr="00B75B3D" w:rsidRDefault="001A6A7C" w:rsidP="000B6B29">
      <w:pPr>
        <w:pStyle w:val="ListBullet2"/>
        <w:numPr>
          <w:ilvl w:val="0"/>
          <w:numId w:val="29"/>
        </w:numPr>
        <w:rPr>
          <w:sz w:val="24"/>
          <w:szCs w:val="24"/>
        </w:rPr>
      </w:pPr>
      <w:r>
        <w:rPr>
          <w:sz w:val="24"/>
          <w:szCs w:val="24"/>
        </w:rPr>
        <w:t>E</w:t>
      </w:r>
      <w:r w:rsidR="000B134B" w:rsidRPr="00B75B3D">
        <w:rPr>
          <w:sz w:val="24"/>
          <w:szCs w:val="24"/>
        </w:rPr>
        <w:t>nsures that timely financial information is presented to the Chief Executive, Board of Trustees and Managers</w:t>
      </w:r>
      <w:r>
        <w:rPr>
          <w:sz w:val="24"/>
          <w:szCs w:val="24"/>
        </w:rPr>
        <w:t>.</w:t>
      </w:r>
    </w:p>
    <w:p w14:paraId="50A9F6F4" w14:textId="5D0BA501" w:rsidR="000B134B" w:rsidRPr="00B75B3D" w:rsidRDefault="001A6A7C" w:rsidP="000B6B29">
      <w:pPr>
        <w:pStyle w:val="ListBullet2"/>
        <w:numPr>
          <w:ilvl w:val="0"/>
          <w:numId w:val="29"/>
        </w:numPr>
        <w:rPr>
          <w:sz w:val="24"/>
          <w:szCs w:val="24"/>
        </w:rPr>
      </w:pPr>
      <w:r>
        <w:rPr>
          <w:sz w:val="24"/>
          <w:szCs w:val="24"/>
        </w:rPr>
        <w:t>A</w:t>
      </w:r>
      <w:r w:rsidR="000B134B" w:rsidRPr="00B75B3D">
        <w:rPr>
          <w:sz w:val="24"/>
          <w:szCs w:val="24"/>
        </w:rPr>
        <w:t>dvises the Chief Executive and Board of Trustees on all finance management policies, procedures and systems and ensures their day-to-day operation</w:t>
      </w:r>
      <w:r>
        <w:rPr>
          <w:sz w:val="24"/>
          <w:szCs w:val="24"/>
        </w:rPr>
        <w:t>.</w:t>
      </w:r>
      <w:r w:rsidR="000B134B" w:rsidRPr="00B75B3D">
        <w:rPr>
          <w:sz w:val="24"/>
          <w:szCs w:val="24"/>
        </w:rPr>
        <w:t xml:space="preserve"> </w:t>
      </w:r>
    </w:p>
    <w:p w14:paraId="2373D239" w14:textId="23B23CC4" w:rsidR="000B134B" w:rsidRPr="00B75B3D" w:rsidRDefault="001A6A7C" w:rsidP="000B6B29">
      <w:pPr>
        <w:pStyle w:val="ListBullet2"/>
        <w:numPr>
          <w:ilvl w:val="0"/>
          <w:numId w:val="29"/>
        </w:numPr>
        <w:rPr>
          <w:sz w:val="24"/>
          <w:szCs w:val="24"/>
        </w:rPr>
      </w:pPr>
      <w:r>
        <w:rPr>
          <w:sz w:val="24"/>
          <w:szCs w:val="24"/>
        </w:rPr>
        <w:t>W</w:t>
      </w:r>
      <w:r w:rsidR="000B134B" w:rsidRPr="00B75B3D">
        <w:rPr>
          <w:sz w:val="24"/>
          <w:szCs w:val="24"/>
        </w:rPr>
        <w:t>ith the Senior Management Team, formulates the annual budget for consideration by the Board of Trustees</w:t>
      </w:r>
      <w:r>
        <w:rPr>
          <w:sz w:val="24"/>
          <w:szCs w:val="24"/>
        </w:rPr>
        <w:t>.</w:t>
      </w:r>
    </w:p>
    <w:p w14:paraId="2D54978B" w14:textId="58FD3D87" w:rsidR="000B134B" w:rsidRPr="00B75B3D" w:rsidRDefault="001A6A7C" w:rsidP="000B6B29">
      <w:pPr>
        <w:pStyle w:val="ListBullet2"/>
        <w:numPr>
          <w:ilvl w:val="0"/>
          <w:numId w:val="29"/>
        </w:numPr>
        <w:rPr>
          <w:sz w:val="24"/>
          <w:szCs w:val="24"/>
        </w:rPr>
      </w:pPr>
      <w:r>
        <w:rPr>
          <w:sz w:val="24"/>
          <w:szCs w:val="24"/>
        </w:rPr>
        <w:t>W</w:t>
      </w:r>
      <w:r w:rsidR="000B134B" w:rsidRPr="00B75B3D">
        <w:rPr>
          <w:sz w:val="24"/>
          <w:szCs w:val="24"/>
        </w:rPr>
        <w:t>ith the Senior Management Team monitors financial outcomes against budgets quarterly or more frequently</w:t>
      </w:r>
      <w:r>
        <w:rPr>
          <w:sz w:val="24"/>
          <w:szCs w:val="24"/>
        </w:rPr>
        <w:t>.</w:t>
      </w:r>
    </w:p>
    <w:p w14:paraId="21468A3D" w14:textId="0CC50C6F" w:rsidR="000B134B" w:rsidRPr="00B75B3D" w:rsidRDefault="001A6A7C" w:rsidP="000B6B29">
      <w:pPr>
        <w:pStyle w:val="ListBullet2"/>
        <w:numPr>
          <w:ilvl w:val="0"/>
          <w:numId w:val="29"/>
        </w:numPr>
        <w:rPr>
          <w:sz w:val="24"/>
          <w:szCs w:val="24"/>
        </w:rPr>
      </w:pPr>
      <w:r>
        <w:rPr>
          <w:sz w:val="24"/>
          <w:szCs w:val="24"/>
        </w:rPr>
        <w:t>M</w:t>
      </w:r>
      <w:r w:rsidR="000B134B" w:rsidRPr="00B75B3D">
        <w:rPr>
          <w:sz w:val="24"/>
          <w:szCs w:val="24"/>
        </w:rPr>
        <w:t>onitors cash flow and alerts the Chief Executive and the Board of Trustees if reserves in the company fall below the level necessary to comply with the Reserves Policy and legal obligations</w:t>
      </w:r>
      <w:r>
        <w:rPr>
          <w:sz w:val="24"/>
          <w:szCs w:val="24"/>
        </w:rPr>
        <w:t>.</w:t>
      </w:r>
    </w:p>
    <w:p w14:paraId="2A31F85D" w14:textId="7E7ABDC9" w:rsidR="000B134B" w:rsidRPr="00B75B3D" w:rsidRDefault="000B134B" w:rsidP="000B6B29">
      <w:pPr>
        <w:pStyle w:val="ListBullet2"/>
        <w:numPr>
          <w:ilvl w:val="0"/>
          <w:numId w:val="29"/>
        </w:numPr>
        <w:rPr>
          <w:sz w:val="24"/>
          <w:szCs w:val="24"/>
        </w:rPr>
      </w:pPr>
      <w:r w:rsidRPr="00B75B3D">
        <w:rPr>
          <w:sz w:val="24"/>
          <w:szCs w:val="24"/>
        </w:rPr>
        <w:t>Monitors cheques and BACs processes to ensure they are correctly authorised by delegated signatories</w:t>
      </w:r>
      <w:r w:rsidR="001A6A7C">
        <w:rPr>
          <w:sz w:val="24"/>
          <w:szCs w:val="24"/>
        </w:rPr>
        <w:t>.</w:t>
      </w:r>
    </w:p>
    <w:p w14:paraId="5A11D615" w14:textId="6129BCC9" w:rsidR="000B134B" w:rsidRPr="00B75B3D" w:rsidRDefault="001A6A7C" w:rsidP="000B6B29">
      <w:pPr>
        <w:pStyle w:val="ListBullet2"/>
        <w:numPr>
          <w:ilvl w:val="0"/>
          <w:numId w:val="29"/>
        </w:numPr>
        <w:rPr>
          <w:sz w:val="24"/>
          <w:szCs w:val="24"/>
        </w:rPr>
      </w:pPr>
      <w:r>
        <w:rPr>
          <w:sz w:val="24"/>
          <w:szCs w:val="24"/>
        </w:rPr>
        <w:t>M</w:t>
      </w:r>
      <w:r w:rsidR="000B134B" w:rsidRPr="00B75B3D">
        <w:rPr>
          <w:sz w:val="24"/>
          <w:szCs w:val="24"/>
        </w:rPr>
        <w:t>anages investments in consultation with the Chief Executive</w:t>
      </w:r>
      <w:r>
        <w:rPr>
          <w:sz w:val="24"/>
          <w:szCs w:val="24"/>
        </w:rPr>
        <w:t>.</w:t>
      </w:r>
      <w:r w:rsidR="000B134B" w:rsidRPr="00B75B3D">
        <w:rPr>
          <w:sz w:val="24"/>
          <w:szCs w:val="24"/>
        </w:rPr>
        <w:t xml:space="preserve"> </w:t>
      </w:r>
    </w:p>
    <w:p w14:paraId="794EDCB6" w14:textId="6BFFBCB7" w:rsidR="000B134B" w:rsidRPr="00B75B3D" w:rsidRDefault="001A6A7C" w:rsidP="000B6B29">
      <w:pPr>
        <w:pStyle w:val="ListBullet2"/>
        <w:numPr>
          <w:ilvl w:val="0"/>
          <w:numId w:val="29"/>
        </w:numPr>
        <w:rPr>
          <w:sz w:val="24"/>
          <w:szCs w:val="24"/>
        </w:rPr>
      </w:pPr>
      <w:r>
        <w:rPr>
          <w:sz w:val="24"/>
          <w:szCs w:val="24"/>
        </w:rPr>
        <w:t>P</w:t>
      </w:r>
      <w:r w:rsidR="000B134B" w:rsidRPr="00B75B3D">
        <w:rPr>
          <w:sz w:val="24"/>
          <w:szCs w:val="24"/>
        </w:rPr>
        <w:t>repares draft annual accounts</w:t>
      </w:r>
      <w:r>
        <w:rPr>
          <w:sz w:val="24"/>
          <w:szCs w:val="24"/>
        </w:rPr>
        <w:t>.</w:t>
      </w:r>
    </w:p>
    <w:p w14:paraId="61762056" w14:textId="2B69D906" w:rsidR="000B134B" w:rsidRPr="00B75B3D" w:rsidRDefault="001A6A7C" w:rsidP="000B6B29">
      <w:pPr>
        <w:pStyle w:val="ListBullet2"/>
        <w:numPr>
          <w:ilvl w:val="0"/>
          <w:numId w:val="29"/>
        </w:numPr>
        <w:rPr>
          <w:sz w:val="24"/>
          <w:szCs w:val="24"/>
        </w:rPr>
      </w:pPr>
      <w:r>
        <w:rPr>
          <w:sz w:val="24"/>
          <w:szCs w:val="24"/>
        </w:rPr>
        <w:t>L</w:t>
      </w:r>
      <w:r w:rsidR="000B134B" w:rsidRPr="00B75B3D">
        <w:rPr>
          <w:sz w:val="24"/>
          <w:szCs w:val="24"/>
        </w:rPr>
        <w:t>iaises with the auditor to provide all information and documentation necessary for the audit of the annual accounts</w:t>
      </w:r>
      <w:r>
        <w:rPr>
          <w:sz w:val="24"/>
          <w:szCs w:val="24"/>
        </w:rPr>
        <w:t>.</w:t>
      </w:r>
    </w:p>
    <w:p w14:paraId="0BC36494" w14:textId="4BEB120C" w:rsidR="000B134B" w:rsidRPr="00B75B3D" w:rsidRDefault="001A6A7C" w:rsidP="000B6B29">
      <w:pPr>
        <w:pStyle w:val="ListBullet2"/>
        <w:numPr>
          <w:ilvl w:val="0"/>
          <w:numId w:val="29"/>
        </w:numPr>
        <w:rPr>
          <w:sz w:val="24"/>
          <w:szCs w:val="24"/>
        </w:rPr>
      </w:pPr>
      <w:r>
        <w:rPr>
          <w:sz w:val="24"/>
          <w:szCs w:val="24"/>
        </w:rPr>
        <w:t>E</w:t>
      </w:r>
      <w:r w:rsidR="000B134B" w:rsidRPr="00B75B3D">
        <w:rPr>
          <w:sz w:val="24"/>
          <w:szCs w:val="24"/>
        </w:rPr>
        <w:t>nsures that all statutory financial returns are completed and filed by due dates</w:t>
      </w:r>
      <w:r>
        <w:rPr>
          <w:sz w:val="24"/>
          <w:szCs w:val="24"/>
        </w:rPr>
        <w:t>.</w:t>
      </w:r>
    </w:p>
    <w:p w14:paraId="61F6335E" w14:textId="1FC20D97" w:rsidR="000B134B" w:rsidRPr="00B75B3D" w:rsidRDefault="001A6A7C" w:rsidP="000B6B29">
      <w:pPr>
        <w:pStyle w:val="ListBullet2"/>
        <w:numPr>
          <w:ilvl w:val="0"/>
          <w:numId w:val="29"/>
        </w:numPr>
        <w:rPr>
          <w:sz w:val="24"/>
          <w:szCs w:val="24"/>
        </w:rPr>
      </w:pPr>
      <w:r>
        <w:rPr>
          <w:sz w:val="24"/>
          <w:szCs w:val="24"/>
        </w:rPr>
        <w:t>I</w:t>
      </w:r>
      <w:r w:rsidR="000B134B" w:rsidRPr="00B75B3D">
        <w:rPr>
          <w:sz w:val="24"/>
          <w:szCs w:val="24"/>
        </w:rPr>
        <w:t>nforms the Chief Executive and the Board of Trustees of any changes in financial legislation and regulations affecting</w:t>
      </w:r>
      <w:r w:rsidR="00BD27CE">
        <w:rPr>
          <w:sz w:val="24"/>
          <w:szCs w:val="24"/>
        </w:rPr>
        <w:t xml:space="preserve"> </w:t>
      </w:r>
      <w:r w:rsidR="003D7C25">
        <w:rPr>
          <w:sz w:val="24"/>
          <w:szCs w:val="24"/>
        </w:rPr>
        <w:t>Sohbet Society</w:t>
      </w:r>
      <w:r w:rsidR="000B134B" w:rsidRPr="00B75B3D">
        <w:rPr>
          <w:sz w:val="24"/>
          <w:szCs w:val="24"/>
        </w:rPr>
        <w:t>, in particular the main requirements of company and charity law.</w:t>
      </w:r>
    </w:p>
    <w:p w14:paraId="3D1D806E" w14:textId="77777777" w:rsidR="000B134B" w:rsidRPr="00B75B3D" w:rsidRDefault="000B134B" w:rsidP="000B6B29">
      <w:pPr>
        <w:jc w:val="both"/>
        <w:rPr>
          <w:rFonts w:cs="Tahoma"/>
        </w:rPr>
      </w:pPr>
    </w:p>
    <w:p w14:paraId="2FD4C94A" w14:textId="77777777" w:rsidR="000B134B" w:rsidRPr="00B75B3D" w:rsidRDefault="000B134B" w:rsidP="000B6B29">
      <w:pPr>
        <w:pStyle w:val="Heading3"/>
        <w:rPr>
          <w:rFonts w:cs="Tahoma"/>
          <w:szCs w:val="24"/>
          <w:u w:val="none"/>
        </w:rPr>
      </w:pPr>
      <w:r w:rsidRPr="00B75B3D">
        <w:rPr>
          <w:rFonts w:cs="Tahoma"/>
          <w:szCs w:val="24"/>
          <w:u w:val="none"/>
        </w:rPr>
        <w:t xml:space="preserve">2.4 </w:t>
      </w:r>
      <w:r w:rsidRPr="00B75B3D">
        <w:rPr>
          <w:rFonts w:cs="Tahoma"/>
          <w:szCs w:val="24"/>
        </w:rPr>
        <w:t>Senior Management Team</w:t>
      </w:r>
      <w:r w:rsidRPr="00B75B3D">
        <w:rPr>
          <w:rFonts w:cs="Tahoma"/>
          <w:szCs w:val="24"/>
          <w:u w:val="none"/>
        </w:rPr>
        <w:t>:</w:t>
      </w:r>
    </w:p>
    <w:p w14:paraId="113AE0BF" w14:textId="77777777" w:rsidR="000B134B" w:rsidRPr="00B75B3D" w:rsidRDefault="000B134B" w:rsidP="000B6B29">
      <w:pPr>
        <w:jc w:val="both"/>
        <w:rPr>
          <w:rFonts w:cs="Tahoma"/>
          <w:b/>
        </w:rPr>
      </w:pPr>
    </w:p>
    <w:p w14:paraId="1ACCB018" w14:textId="4BEE7369" w:rsidR="000B134B" w:rsidRPr="00B75B3D" w:rsidRDefault="00D4293F" w:rsidP="000B6B29">
      <w:pPr>
        <w:pStyle w:val="ListBullet2"/>
        <w:numPr>
          <w:ilvl w:val="0"/>
          <w:numId w:val="30"/>
        </w:numPr>
        <w:rPr>
          <w:sz w:val="24"/>
          <w:szCs w:val="24"/>
        </w:rPr>
      </w:pPr>
      <w:r>
        <w:rPr>
          <w:sz w:val="24"/>
          <w:szCs w:val="24"/>
        </w:rPr>
        <w:t>C</w:t>
      </w:r>
      <w:r w:rsidR="000B134B" w:rsidRPr="00B75B3D">
        <w:rPr>
          <w:sz w:val="24"/>
          <w:szCs w:val="24"/>
        </w:rPr>
        <w:t>orporately is responsible, with the Chief Executive, for overall financial performance</w:t>
      </w:r>
      <w:r>
        <w:rPr>
          <w:sz w:val="24"/>
          <w:szCs w:val="24"/>
        </w:rPr>
        <w:t>.</w:t>
      </w:r>
    </w:p>
    <w:p w14:paraId="398C3EBE" w14:textId="43430382" w:rsidR="000B134B" w:rsidRPr="00B75B3D" w:rsidRDefault="00D4293F" w:rsidP="000B6B29">
      <w:pPr>
        <w:pStyle w:val="ListBullet2"/>
        <w:numPr>
          <w:ilvl w:val="0"/>
          <w:numId w:val="30"/>
        </w:numPr>
        <w:rPr>
          <w:sz w:val="24"/>
          <w:szCs w:val="24"/>
        </w:rPr>
      </w:pPr>
      <w:r>
        <w:rPr>
          <w:sz w:val="24"/>
          <w:szCs w:val="24"/>
        </w:rPr>
        <w:t>W</w:t>
      </w:r>
      <w:r w:rsidR="000B134B" w:rsidRPr="00B75B3D">
        <w:rPr>
          <w:sz w:val="24"/>
          <w:szCs w:val="24"/>
        </w:rPr>
        <w:t>ith the support of the Finance Manager (Resources), prepares budgets</w:t>
      </w:r>
      <w:r>
        <w:rPr>
          <w:sz w:val="24"/>
          <w:szCs w:val="24"/>
        </w:rPr>
        <w:t>.</w:t>
      </w:r>
      <w:r w:rsidR="000B134B" w:rsidRPr="00B75B3D">
        <w:rPr>
          <w:sz w:val="24"/>
          <w:szCs w:val="24"/>
        </w:rPr>
        <w:t xml:space="preserve"> </w:t>
      </w:r>
    </w:p>
    <w:p w14:paraId="544FD770" w14:textId="49BE2B64" w:rsidR="000B134B" w:rsidRPr="00B75B3D" w:rsidRDefault="00D4293F" w:rsidP="000B6B29">
      <w:pPr>
        <w:pStyle w:val="ListBullet2"/>
        <w:numPr>
          <w:ilvl w:val="0"/>
          <w:numId w:val="30"/>
        </w:numPr>
        <w:rPr>
          <w:sz w:val="24"/>
          <w:szCs w:val="24"/>
        </w:rPr>
      </w:pPr>
      <w:r>
        <w:rPr>
          <w:sz w:val="24"/>
          <w:szCs w:val="24"/>
        </w:rPr>
        <w:t>M</w:t>
      </w:r>
      <w:r w:rsidR="000B134B" w:rsidRPr="00B75B3D">
        <w:rPr>
          <w:sz w:val="24"/>
          <w:szCs w:val="24"/>
        </w:rPr>
        <w:t>onitors spending within budget limits with regard</w:t>
      </w:r>
      <w:r>
        <w:rPr>
          <w:sz w:val="24"/>
          <w:szCs w:val="24"/>
        </w:rPr>
        <w:t xml:space="preserve"> </w:t>
      </w:r>
      <w:r w:rsidR="000B134B" w:rsidRPr="00B75B3D">
        <w:rPr>
          <w:sz w:val="24"/>
          <w:szCs w:val="24"/>
        </w:rPr>
        <w:t>to their own work responsibilities, quarterly or more frequently and reports any amendments or impending problems to the Chief Executive and Finance Manager (Resources)</w:t>
      </w:r>
    </w:p>
    <w:p w14:paraId="1608CA6B" w14:textId="6533A494" w:rsidR="000B134B" w:rsidRPr="00B75B3D" w:rsidRDefault="00D4293F" w:rsidP="000B6B29">
      <w:pPr>
        <w:pStyle w:val="ListBullet2"/>
        <w:numPr>
          <w:ilvl w:val="0"/>
          <w:numId w:val="30"/>
        </w:numPr>
        <w:rPr>
          <w:sz w:val="24"/>
          <w:szCs w:val="24"/>
        </w:rPr>
      </w:pPr>
      <w:r>
        <w:rPr>
          <w:sz w:val="24"/>
          <w:szCs w:val="24"/>
        </w:rPr>
        <w:t>E</w:t>
      </w:r>
      <w:r w:rsidR="000B134B" w:rsidRPr="00B75B3D">
        <w:rPr>
          <w:sz w:val="24"/>
          <w:szCs w:val="24"/>
        </w:rPr>
        <w:t>nsures funds are available before liabilities are incurred</w:t>
      </w:r>
      <w:r>
        <w:rPr>
          <w:sz w:val="24"/>
          <w:szCs w:val="24"/>
        </w:rPr>
        <w:t>.</w:t>
      </w:r>
    </w:p>
    <w:p w14:paraId="6A4A1F78" w14:textId="3A74D5F0" w:rsidR="000B134B" w:rsidRPr="00B75B3D" w:rsidRDefault="00D4293F" w:rsidP="000B6B29">
      <w:pPr>
        <w:pStyle w:val="ListBullet2"/>
        <w:numPr>
          <w:ilvl w:val="0"/>
          <w:numId w:val="30"/>
        </w:numPr>
        <w:rPr>
          <w:sz w:val="24"/>
          <w:szCs w:val="24"/>
        </w:rPr>
      </w:pPr>
      <w:r>
        <w:rPr>
          <w:sz w:val="24"/>
          <w:szCs w:val="24"/>
        </w:rPr>
        <w:t>E</w:t>
      </w:r>
      <w:r w:rsidR="000B134B" w:rsidRPr="00B75B3D">
        <w:rPr>
          <w:sz w:val="24"/>
          <w:szCs w:val="24"/>
        </w:rPr>
        <w:t>nsures all financial activities within their responsibilities comply with approved financial policies and procedures</w:t>
      </w:r>
      <w:r>
        <w:rPr>
          <w:sz w:val="24"/>
          <w:szCs w:val="24"/>
        </w:rPr>
        <w:t>.</w:t>
      </w:r>
    </w:p>
    <w:p w14:paraId="38A62C11" w14:textId="77777777" w:rsidR="00A81C16" w:rsidRPr="00B75B3D" w:rsidRDefault="00A81C16" w:rsidP="000B6B29">
      <w:pPr>
        <w:jc w:val="both"/>
        <w:rPr>
          <w:rFonts w:cs="Tahoma"/>
        </w:rPr>
      </w:pPr>
    </w:p>
    <w:p w14:paraId="59F54A1D" w14:textId="77777777" w:rsidR="000B134B" w:rsidRPr="00B75B3D" w:rsidRDefault="000B134B" w:rsidP="000B6B29">
      <w:pPr>
        <w:pStyle w:val="Heading3"/>
        <w:rPr>
          <w:rFonts w:cs="Tahoma"/>
          <w:szCs w:val="24"/>
          <w:u w:val="none"/>
        </w:rPr>
      </w:pPr>
      <w:r w:rsidRPr="00B75B3D">
        <w:rPr>
          <w:rFonts w:cs="Tahoma"/>
          <w:szCs w:val="24"/>
          <w:u w:val="none"/>
        </w:rPr>
        <w:lastRenderedPageBreak/>
        <w:t xml:space="preserve">2.5 </w:t>
      </w:r>
      <w:r w:rsidRPr="00B75B3D">
        <w:rPr>
          <w:rFonts w:cs="Tahoma"/>
          <w:szCs w:val="24"/>
        </w:rPr>
        <w:t>All Staff</w:t>
      </w:r>
      <w:r w:rsidRPr="00B75B3D">
        <w:rPr>
          <w:rFonts w:cs="Tahoma"/>
          <w:szCs w:val="24"/>
          <w:u w:val="none"/>
        </w:rPr>
        <w:t>:</w:t>
      </w:r>
    </w:p>
    <w:p w14:paraId="32290E62" w14:textId="77777777" w:rsidR="000B134B" w:rsidRPr="00B75B3D" w:rsidRDefault="000B134B" w:rsidP="000B6B29">
      <w:pPr>
        <w:jc w:val="both"/>
      </w:pPr>
    </w:p>
    <w:p w14:paraId="6C1982E4" w14:textId="6959230B" w:rsidR="000B134B" w:rsidRPr="00B75B3D" w:rsidRDefault="00D4293F" w:rsidP="000B6B29">
      <w:pPr>
        <w:pStyle w:val="ListBullet2"/>
        <w:numPr>
          <w:ilvl w:val="0"/>
          <w:numId w:val="31"/>
        </w:numPr>
        <w:rPr>
          <w:sz w:val="24"/>
          <w:szCs w:val="24"/>
        </w:rPr>
      </w:pPr>
      <w:r>
        <w:rPr>
          <w:sz w:val="24"/>
          <w:szCs w:val="24"/>
        </w:rPr>
        <w:t>M</w:t>
      </w:r>
      <w:r w:rsidR="000B134B" w:rsidRPr="00B75B3D">
        <w:rPr>
          <w:sz w:val="24"/>
          <w:szCs w:val="24"/>
        </w:rPr>
        <w:t>onitor spending within budget limits with</w:t>
      </w:r>
      <w:r w:rsidR="00BD27CE">
        <w:rPr>
          <w:sz w:val="24"/>
          <w:szCs w:val="24"/>
        </w:rPr>
        <w:t xml:space="preserve"> </w:t>
      </w:r>
      <w:r w:rsidR="000B134B" w:rsidRPr="00B75B3D">
        <w:rPr>
          <w:sz w:val="24"/>
          <w:szCs w:val="24"/>
        </w:rPr>
        <w:t>regard to their own budget responsibilities, quarterly or more frequently, and report any amendments or impending problems to the Chief Executive and Finance Manager (Resources)</w:t>
      </w:r>
      <w:r>
        <w:rPr>
          <w:sz w:val="24"/>
          <w:szCs w:val="24"/>
        </w:rPr>
        <w:t>.</w:t>
      </w:r>
    </w:p>
    <w:p w14:paraId="29BF54FF" w14:textId="200DD17F" w:rsidR="000B134B" w:rsidRPr="00B75B3D" w:rsidRDefault="00D4293F" w:rsidP="000B6B29">
      <w:pPr>
        <w:pStyle w:val="ListBullet2"/>
        <w:numPr>
          <w:ilvl w:val="0"/>
          <w:numId w:val="31"/>
        </w:numPr>
        <w:rPr>
          <w:sz w:val="24"/>
          <w:szCs w:val="24"/>
        </w:rPr>
      </w:pPr>
      <w:r>
        <w:rPr>
          <w:sz w:val="24"/>
          <w:szCs w:val="24"/>
        </w:rPr>
        <w:t>M</w:t>
      </w:r>
      <w:r w:rsidR="000B134B" w:rsidRPr="00B75B3D">
        <w:rPr>
          <w:sz w:val="24"/>
          <w:szCs w:val="24"/>
        </w:rPr>
        <w:t xml:space="preserve">ust be satisfied that they have the necessary authority before committing </w:t>
      </w:r>
      <w:r w:rsidR="003D7C25">
        <w:rPr>
          <w:sz w:val="24"/>
          <w:szCs w:val="24"/>
        </w:rPr>
        <w:t>Sohbet Society</w:t>
      </w:r>
      <w:r w:rsidR="00BD27CE">
        <w:rPr>
          <w:sz w:val="24"/>
          <w:szCs w:val="24"/>
        </w:rPr>
        <w:t xml:space="preserve"> </w:t>
      </w:r>
      <w:r w:rsidR="000B134B" w:rsidRPr="00B75B3D">
        <w:rPr>
          <w:sz w:val="24"/>
          <w:szCs w:val="24"/>
        </w:rPr>
        <w:t>to any expenditure for goods or services or to any financial liability.  A serious breach of the charity’s financial policies and procedures will be considered to be serious misconduct and will lead to disciplinary action.</w:t>
      </w:r>
    </w:p>
    <w:p w14:paraId="2C2C9155" w14:textId="77777777" w:rsidR="000B134B" w:rsidRPr="00B75B3D" w:rsidRDefault="000B134B" w:rsidP="000B6B29">
      <w:pPr>
        <w:jc w:val="both"/>
        <w:rPr>
          <w:rFonts w:cs="Tahoma"/>
          <w:b/>
        </w:rPr>
      </w:pPr>
    </w:p>
    <w:p w14:paraId="44D0236D" w14:textId="77777777" w:rsidR="000B134B" w:rsidRPr="00B75B3D" w:rsidRDefault="000B134B" w:rsidP="000B6B29">
      <w:pPr>
        <w:pStyle w:val="Heading2"/>
        <w:jc w:val="both"/>
        <w:rPr>
          <w:rFonts w:ascii="Tahoma" w:hAnsi="Tahoma" w:cs="Tahoma"/>
          <w:szCs w:val="24"/>
          <w:u w:val="single"/>
        </w:rPr>
      </w:pPr>
      <w:r w:rsidRPr="00B75B3D">
        <w:rPr>
          <w:rFonts w:ascii="Tahoma" w:hAnsi="Tahoma" w:cs="Tahoma"/>
          <w:szCs w:val="24"/>
        </w:rPr>
        <w:t>3.</w:t>
      </w:r>
      <w:r w:rsidRPr="00B75B3D">
        <w:rPr>
          <w:rFonts w:ascii="Tahoma" w:hAnsi="Tahoma" w:cs="Tahoma"/>
          <w:szCs w:val="24"/>
        </w:rPr>
        <w:tab/>
      </w:r>
      <w:r w:rsidRPr="00B75B3D">
        <w:rPr>
          <w:rFonts w:ascii="Tahoma" w:hAnsi="Tahoma" w:cs="Tahoma"/>
          <w:bCs/>
          <w:szCs w:val="24"/>
          <w:u w:val="single"/>
        </w:rPr>
        <w:t>WORK PLAN AND</w:t>
      </w:r>
      <w:r w:rsidRPr="00B75B3D">
        <w:rPr>
          <w:rFonts w:ascii="Tahoma" w:hAnsi="Tahoma" w:cs="Tahoma"/>
          <w:szCs w:val="24"/>
          <w:u w:val="single"/>
        </w:rPr>
        <w:t xml:space="preserve"> BUDGET</w:t>
      </w:r>
    </w:p>
    <w:p w14:paraId="7FEBD340" w14:textId="77777777" w:rsidR="000B134B" w:rsidRPr="00B75B3D" w:rsidRDefault="000B134B" w:rsidP="000B6B29">
      <w:pPr>
        <w:jc w:val="both"/>
        <w:rPr>
          <w:rFonts w:cs="Tahoma"/>
          <w:b/>
          <w:u w:val="single"/>
        </w:rPr>
      </w:pPr>
    </w:p>
    <w:p w14:paraId="15144978" w14:textId="77777777" w:rsidR="000B134B" w:rsidRPr="00B75B3D" w:rsidRDefault="000B134B" w:rsidP="000B6B29">
      <w:pPr>
        <w:pStyle w:val="Heading4"/>
        <w:ind w:left="0" w:firstLine="720"/>
        <w:rPr>
          <w:rFonts w:cs="Tahoma"/>
          <w:szCs w:val="24"/>
          <w:u w:val="single"/>
        </w:rPr>
      </w:pPr>
      <w:r w:rsidRPr="00B75B3D">
        <w:rPr>
          <w:rFonts w:cs="Tahoma"/>
          <w:szCs w:val="24"/>
        </w:rPr>
        <w:t xml:space="preserve">3.1 </w:t>
      </w:r>
      <w:r w:rsidRPr="00B75B3D">
        <w:rPr>
          <w:rFonts w:cs="Tahoma"/>
          <w:szCs w:val="24"/>
          <w:u w:val="single"/>
        </w:rPr>
        <w:t>Timetable</w:t>
      </w:r>
    </w:p>
    <w:p w14:paraId="465346F4" w14:textId="77777777" w:rsidR="000B134B" w:rsidRPr="00B75B3D" w:rsidRDefault="000B134B" w:rsidP="000B6B29">
      <w:pPr>
        <w:jc w:val="both"/>
      </w:pPr>
    </w:p>
    <w:p w14:paraId="03D5C7A0" w14:textId="77777777" w:rsidR="000B134B" w:rsidRPr="00B75B3D" w:rsidRDefault="000B134B" w:rsidP="000B6B29">
      <w:pPr>
        <w:pStyle w:val="BodyTextIndent"/>
        <w:rPr>
          <w:rFonts w:ascii="Tahoma" w:hAnsi="Tahoma" w:cs="Tahoma"/>
          <w:szCs w:val="24"/>
        </w:rPr>
      </w:pPr>
      <w:r w:rsidRPr="00B75B3D">
        <w:rPr>
          <w:rFonts w:ascii="Tahoma" w:hAnsi="Tahoma" w:cs="Tahoma"/>
          <w:szCs w:val="24"/>
        </w:rPr>
        <w:t>The Chief Executive will present the work plan timetable annually for approval by the Board of Trustees. The Work Plan and Budget will be approved by the Board before the start of the financial year.</w:t>
      </w:r>
    </w:p>
    <w:p w14:paraId="3B57F574" w14:textId="77777777" w:rsidR="000B134B" w:rsidRPr="00B75B3D" w:rsidRDefault="000B134B" w:rsidP="000B6B29">
      <w:pPr>
        <w:pStyle w:val="BodyTextIndent"/>
        <w:rPr>
          <w:rFonts w:ascii="Tahoma" w:hAnsi="Tahoma" w:cs="Tahoma"/>
          <w:szCs w:val="24"/>
        </w:rPr>
      </w:pPr>
    </w:p>
    <w:p w14:paraId="3870430D" w14:textId="77777777" w:rsidR="000B134B" w:rsidRPr="00B75B3D" w:rsidRDefault="000B134B" w:rsidP="000B6B29">
      <w:pPr>
        <w:pStyle w:val="Heading4"/>
        <w:rPr>
          <w:rFonts w:cs="Tahoma"/>
          <w:szCs w:val="24"/>
          <w:u w:val="single"/>
        </w:rPr>
      </w:pPr>
      <w:r w:rsidRPr="00B75B3D">
        <w:rPr>
          <w:rFonts w:cs="Tahoma"/>
          <w:szCs w:val="24"/>
        </w:rPr>
        <w:t>3.2</w:t>
      </w:r>
      <w:r w:rsidRPr="00B75B3D">
        <w:rPr>
          <w:rFonts w:cs="Tahoma"/>
          <w:szCs w:val="24"/>
          <w:u w:val="single"/>
        </w:rPr>
        <w:t xml:space="preserve"> Revenue and Capital Budgets</w:t>
      </w:r>
    </w:p>
    <w:p w14:paraId="45C91061" w14:textId="77777777" w:rsidR="000B134B" w:rsidRPr="00B75B3D" w:rsidRDefault="000B134B" w:rsidP="000B6B29">
      <w:pPr>
        <w:jc w:val="both"/>
      </w:pPr>
    </w:p>
    <w:p w14:paraId="4D863E17" w14:textId="77777777" w:rsidR="000B134B" w:rsidRPr="00B75B3D" w:rsidRDefault="000B134B" w:rsidP="000B6B29">
      <w:pPr>
        <w:pStyle w:val="BodyTextIndent"/>
        <w:rPr>
          <w:rFonts w:ascii="Tahoma" w:hAnsi="Tahoma" w:cs="Tahoma"/>
          <w:szCs w:val="24"/>
        </w:rPr>
      </w:pPr>
      <w:r w:rsidRPr="00B75B3D">
        <w:rPr>
          <w:rFonts w:ascii="Tahoma" w:hAnsi="Tahoma" w:cs="Tahoma"/>
          <w:szCs w:val="24"/>
        </w:rPr>
        <w:t>All budgets must have the approval of the Chief Executive in consultation with the Senior Management Team, prior to submission to the Board of Trustees. Urgent submissions for new projects during the year can be authorised by the Chief Executive or, in his/her absence, by the Senior Management Team, in accordance with authorised virement limits. Budget holders are identified in the work plan; the budget holder will normally be a line manager, but responsibility for some budget heads may be devolved to other staff when appropriate.</w:t>
      </w:r>
    </w:p>
    <w:p w14:paraId="3208E4EE" w14:textId="77777777" w:rsidR="000B134B" w:rsidRPr="00B75B3D" w:rsidRDefault="000B134B" w:rsidP="000B6B29">
      <w:pPr>
        <w:pStyle w:val="BodyTextIndent"/>
        <w:rPr>
          <w:rFonts w:ascii="Tahoma" w:hAnsi="Tahoma" w:cs="Tahoma"/>
          <w:szCs w:val="24"/>
        </w:rPr>
      </w:pPr>
    </w:p>
    <w:p w14:paraId="1A433982" w14:textId="77777777" w:rsidR="000B134B" w:rsidRPr="00B75B3D" w:rsidRDefault="000B134B" w:rsidP="000B6B29">
      <w:pPr>
        <w:pStyle w:val="Heading4"/>
        <w:rPr>
          <w:rFonts w:cs="Tahoma"/>
          <w:szCs w:val="24"/>
          <w:u w:val="single"/>
        </w:rPr>
      </w:pPr>
      <w:r w:rsidRPr="00B75B3D">
        <w:rPr>
          <w:rFonts w:cs="Tahoma"/>
          <w:szCs w:val="24"/>
        </w:rPr>
        <w:t>3.3</w:t>
      </w:r>
      <w:r w:rsidRPr="00B75B3D">
        <w:rPr>
          <w:rFonts w:cs="Tahoma"/>
          <w:szCs w:val="24"/>
          <w:u w:val="single"/>
        </w:rPr>
        <w:t xml:space="preserve"> Capital Expenditure</w:t>
      </w:r>
    </w:p>
    <w:p w14:paraId="2001E8CD" w14:textId="77777777" w:rsidR="000B134B" w:rsidRPr="00B75B3D" w:rsidRDefault="000B134B" w:rsidP="000B6B29">
      <w:pPr>
        <w:jc w:val="both"/>
      </w:pPr>
    </w:p>
    <w:p w14:paraId="044CB946" w14:textId="77777777" w:rsidR="000B134B" w:rsidRPr="00B75B3D" w:rsidRDefault="000B134B" w:rsidP="000B6B29">
      <w:pPr>
        <w:pStyle w:val="BodyTextIndent"/>
        <w:rPr>
          <w:rFonts w:ascii="Tahoma" w:hAnsi="Tahoma" w:cs="Tahoma"/>
          <w:szCs w:val="24"/>
        </w:rPr>
      </w:pPr>
      <w:r w:rsidRPr="00B75B3D">
        <w:rPr>
          <w:rFonts w:ascii="Tahoma" w:hAnsi="Tahoma" w:cs="Tahoma"/>
          <w:szCs w:val="24"/>
        </w:rPr>
        <w:t>“Capital expenditure” is the purchase of an asset, for example office equipment, vehicles or premises, which has a life of more than 12 months, a value of over £1,000 and is identifiable.  Capital items will be depreciated in accordance with recognised accountancy standards.</w:t>
      </w:r>
    </w:p>
    <w:p w14:paraId="0E6C59C5" w14:textId="77777777" w:rsidR="00A81C16" w:rsidRPr="00B75B3D" w:rsidRDefault="00A81C16" w:rsidP="000B6B29">
      <w:pPr>
        <w:pStyle w:val="BodyTextIndent"/>
        <w:ind w:left="0"/>
        <w:rPr>
          <w:rFonts w:ascii="Tahoma" w:hAnsi="Tahoma" w:cs="Tahoma"/>
          <w:szCs w:val="24"/>
        </w:rPr>
      </w:pPr>
    </w:p>
    <w:p w14:paraId="6DBC9BE7" w14:textId="77777777" w:rsidR="000B134B" w:rsidRPr="00B75B3D" w:rsidRDefault="000B134B" w:rsidP="000B6B29">
      <w:pPr>
        <w:pStyle w:val="BodyTextIndent"/>
        <w:rPr>
          <w:rFonts w:ascii="Tahoma" w:hAnsi="Tahoma" w:cs="Tahoma"/>
          <w:b/>
          <w:szCs w:val="24"/>
        </w:rPr>
      </w:pPr>
      <w:r w:rsidRPr="00B75B3D">
        <w:rPr>
          <w:rFonts w:ascii="Tahoma" w:hAnsi="Tahoma" w:cs="Tahoma"/>
          <w:b/>
          <w:szCs w:val="24"/>
        </w:rPr>
        <w:t xml:space="preserve">3.4 </w:t>
      </w:r>
      <w:r w:rsidRPr="00B75B3D">
        <w:rPr>
          <w:rFonts w:ascii="Tahoma" w:hAnsi="Tahoma" w:cs="Tahoma"/>
          <w:b/>
          <w:szCs w:val="24"/>
          <w:u w:val="single"/>
        </w:rPr>
        <w:t>Reports to Staff</w:t>
      </w:r>
    </w:p>
    <w:p w14:paraId="77B5D5BD" w14:textId="77777777" w:rsidR="000B134B" w:rsidRPr="00B75B3D" w:rsidRDefault="000B134B" w:rsidP="000B6B29">
      <w:pPr>
        <w:jc w:val="both"/>
      </w:pPr>
    </w:p>
    <w:p w14:paraId="15D5B85C" w14:textId="77777777" w:rsidR="000B134B" w:rsidRPr="00B75B3D" w:rsidRDefault="000B134B" w:rsidP="000B6B29">
      <w:pPr>
        <w:pStyle w:val="BodyTextIndent"/>
        <w:rPr>
          <w:rFonts w:ascii="Tahoma" w:hAnsi="Tahoma" w:cs="Tahoma"/>
          <w:szCs w:val="24"/>
        </w:rPr>
      </w:pPr>
      <w:r w:rsidRPr="00B75B3D">
        <w:rPr>
          <w:rFonts w:ascii="Tahoma" w:hAnsi="Tahoma" w:cs="Tahoma"/>
          <w:szCs w:val="24"/>
        </w:rPr>
        <w:t xml:space="preserve">The Finance </w:t>
      </w:r>
      <w:smartTag w:uri="urn:schemas-microsoft-com:office:smarttags" w:element="PersonName">
        <w:r w:rsidRPr="00B75B3D">
          <w:rPr>
            <w:rFonts w:ascii="Tahoma" w:hAnsi="Tahoma" w:cs="Tahoma"/>
            <w:szCs w:val="24"/>
          </w:rPr>
          <w:t>Manager</w:t>
        </w:r>
      </w:smartTag>
      <w:r w:rsidRPr="00B75B3D">
        <w:rPr>
          <w:rFonts w:ascii="Tahoma" w:hAnsi="Tahoma" w:cs="Tahoma"/>
          <w:szCs w:val="24"/>
        </w:rPr>
        <w:t xml:space="preserve"> (Resources) provides budget holders with quarterly financial reports. </w:t>
      </w:r>
      <w:r w:rsidRPr="00B75B3D">
        <w:rPr>
          <w:rFonts w:ascii="Tahoma" w:hAnsi="Tahoma" w:cs="Tahoma"/>
          <w:b/>
          <w:bCs/>
          <w:szCs w:val="24"/>
        </w:rPr>
        <w:t>Budget holders may request additional reports at any time and for any period.</w:t>
      </w:r>
      <w:r w:rsidRPr="00B75B3D">
        <w:rPr>
          <w:rFonts w:ascii="Tahoma" w:hAnsi="Tahoma" w:cs="Tahoma"/>
          <w:szCs w:val="24"/>
        </w:rPr>
        <w:t xml:space="preserve"> Budget holders must check the actual figures in the reports against budget figures and </w:t>
      </w:r>
      <w:smartTag w:uri="urn:schemas-microsoft-com:office:smarttags" w:element="PersonName">
        <w:r w:rsidRPr="00B75B3D">
          <w:rPr>
            <w:rFonts w:ascii="Tahoma" w:hAnsi="Tahoma" w:cs="Tahoma"/>
            <w:szCs w:val="24"/>
          </w:rPr>
          <w:t>info</w:t>
        </w:r>
      </w:smartTag>
      <w:r w:rsidRPr="00B75B3D">
        <w:rPr>
          <w:rFonts w:ascii="Tahoma" w:hAnsi="Tahoma" w:cs="Tahoma"/>
          <w:szCs w:val="24"/>
        </w:rPr>
        <w:t xml:space="preserve">rm the Finance </w:t>
      </w:r>
      <w:smartTag w:uri="urn:schemas-microsoft-com:office:smarttags" w:element="PersonName">
        <w:r w:rsidRPr="00B75B3D">
          <w:rPr>
            <w:rFonts w:ascii="Tahoma" w:hAnsi="Tahoma" w:cs="Tahoma"/>
            <w:szCs w:val="24"/>
          </w:rPr>
          <w:t>Manager</w:t>
        </w:r>
      </w:smartTag>
      <w:r w:rsidRPr="00B75B3D">
        <w:rPr>
          <w:rFonts w:ascii="Tahoma" w:hAnsi="Tahoma" w:cs="Tahoma"/>
          <w:szCs w:val="24"/>
        </w:rPr>
        <w:t xml:space="preserve"> (Resources) of any queries and any expenditure which is likely to go over budget.  Significant problems must be reported to the Chief Executive.</w:t>
      </w:r>
    </w:p>
    <w:p w14:paraId="430E6F46" w14:textId="77777777" w:rsidR="000B134B" w:rsidRPr="00B75B3D" w:rsidRDefault="000B134B" w:rsidP="000B6B29">
      <w:pPr>
        <w:pStyle w:val="BodyTextIndent"/>
        <w:rPr>
          <w:rFonts w:ascii="Tahoma" w:hAnsi="Tahoma" w:cs="Tahoma"/>
          <w:szCs w:val="24"/>
        </w:rPr>
      </w:pPr>
    </w:p>
    <w:p w14:paraId="1BCF9FB5" w14:textId="77777777" w:rsidR="000B134B" w:rsidRPr="00B75B3D" w:rsidRDefault="000B134B" w:rsidP="000B6B29">
      <w:pPr>
        <w:pStyle w:val="Heading4"/>
        <w:ind w:left="0" w:firstLine="720"/>
        <w:rPr>
          <w:rFonts w:cs="Tahoma"/>
          <w:szCs w:val="24"/>
          <w:u w:val="single"/>
        </w:rPr>
      </w:pPr>
      <w:r w:rsidRPr="00B75B3D">
        <w:rPr>
          <w:rFonts w:cs="Tahoma"/>
          <w:szCs w:val="24"/>
        </w:rPr>
        <w:t xml:space="preserve">3.5 </w:t>
      </w:r>
      <w:r w:rsidRPr="00B75B3D">
        <w:rPr>
          <w:rFonts w:cs="Tahoma"/>
          <w:szCs w:val="24"/>
          <w:u w:val="single"/>
        </w:rPr>
        <w:t>Virement</w:t>
      </w:r>
    </w:p>
    <w:p w14:paraId="072E9CFA" w14:textId="77777777" w:rsidR="000B134B" w:rsidRPr="00B75B3D" w:rsidRDefault="000B134B" w:rsidP="000B6B29">
      <w:pPr>
        <w:jc w:val="both"/>
      </w:pPr>
    </w:p>
    <w:p w14:paraId="2248DB78" w14:textId="77777777" w:rsidR="000B134B" w:rsidRPr="00B75B3D" w:rsidRDefault="000B134B" w:rsidP="000B6B29">
      <w:pPr>
        <w:pStyle w:val="BodyTextIndent"/>
        <w:rPr>
          <w:rFonts w:ascii="Tahoma" w:hAnsi="Tahoma" w:cs="Tahoma"/>
          <w:szCs w:val="24"/>
        </w:rPr>
      </w:pPr>
      <w:r w:rsidRPr="00B75B3D">
        <w:rPr>
          <w:rFonts w:ascii="Tahoma" w:hAnsi="Tahoma" w:cs="Tahoma"/>
          <w:szCs w:val="24"/>
        </w:rPr>
        <w:t xml:space="preserve">Project officers and managers must </w:t>
      </w:r>
      <w:smartTag w:uri="urn:schemas-microsoft-com:office:smarttags" w:element="PersonName">
        <w:r w:rsidRPr="00B75B3D">
          <w:rPr>
            <w:rFonts w:ascii="Tahoma" w:hAnsi="Tahoma" w:cs="Tahoma"/>
            <w:szCs w:val="24"/>
          </w:rPr>
          <w:t>info</w:t>
        </w:r>
      </w:smartTag>
      <w:r w:rsidRPr="00B75B3D">
        <w:rPr>
          <w:rFonts w:ascii="Tahoma" w:hAnsi="Tahoma" w:cs="Tahoma"/>
          <w:szCs w:val="24"/>
        </w:rPr>
        <w:t xml:space="preserve">rm the Finance </w:t>
      </w:r>
      <w:smartTag w:uri="urn:schemas-microsoft-com:office:smarttags" w:element="PersonName">
        <w:r w:rsidRPr="00B75B3D">
          <w:rPr>
            <w:rFonts w:ascii="Tahoma" w:hAnsi="Tahoma" w:cs="Tahoma"/>
            <w:szCs w:val="24"/>
          </w:rPr>
          <w:t>Manager</w:t>
        </w:r>
      </w:smartTag>
      <w:r w:rsidRPr="00B75B3D">
        <w:rPr>
          <w:rFonts w:ascii="Tahoma" w:hAnsi="Tahoma" w:cs="Tahoma"/>
          <w:szCs w:val="24"/>
        </w:rPr>
        <w:t xml:space="preserve"> (Resources) of any unbudgeted income or expenditure. The Senior Management Team may </w:t>
      </w:r>
      <w:proofErr w:type="spellStart"/>
      <w:r w:rsidRPr="00B75B3D">
        <w:rPr>
          <w:rFonts w:ascii="Tahoma" w:hAnsi="Tahoma" w:cs="Tahoma"/>
          <w:szCs w:val="24"/>
        </w:rPr>
        <w:t>vire</w:t>
      </w:r>
      <w:proofErr w:type="spellEnd"/>
      <w:r w:rsidRPr="00B75B3D">
        <w:rPr>
          <w:rFonts w:ascii="Tahoma" w:hAnsi="Tahoma" w:cs="Tahoma"/>
          <w:szCs w:val="24"/>
        </w:rPr>
        <w:t xml:space="preserve"> up to £1,000 for staff and £500 for non-staff expenditure </w:t>
      </w:r>
      <w:r w:rsidRPr="00B75B3D">
        <w:rPr>
          <w:rFonts w:ascii="Tahoma" w:hAnsi="Tahoma" w:cs="Tahoma"/>
          <w:b/>
          <w:bCs/>
          <w:szCs w:val="24"/>
        </w:rPr>
        <w:t xml:space="preserve">within the same fund, </w:t>
      </w:r>
      <w:r w:rsidRPr="00B75B3D">
        <w:rPr>
          <w:rFonts w:ascii="Tahoma" w:hAnsi="Tahoma" w:cs="Tahoma"/>
          <w:b/>
          <w:bCs/>
          <w:szCs w:val="24"/>
        </w:rPr>
        <w:lastRenderedPageBreak/>
        <w:t xml:space="preserve">subject to funders’ conditions. </w:t>
      </w:r>
      <w:r w:rsidRPr="00B75B3D">
        <w:rPr>
          <w:rFonts w:ascii="Tahoma" w:hAnsi="Tahoma" w:cs="Tahoma"/>
          <w:szCs w:val="24"/>
        </w:rPr>
        <w:t>Virement above these limits must be approved by the Chief executive. Sums over £10,000 must go to the Board of Trustees.</w:t>
      </w:r>
    </w:p>
    <w:p w14:paraId="60184A5B" w14:textId="77777777" w:rsidR="000B134B" w:rsidRPr="00B75B3D" w:rsidRDefault="000B134B" w:rsidP="000B6B29">
      <w:pPr>
        <w:pStyle w:val="BodyTextIndent"/>
        <w:ind w:left="0"/>
        <w:rPr>
          <w:rFonts w:ascii="Tahoma" w:hAnsi="Tahoma" w:cs="Tahoma"/>
          <w:szCs w:val="24"/>
        </w:rPr>
      </w:pPr>
    </w:p>
    <w:p w14:paraId="1EE97501" w14:textId="77777777" w:rsidR="000B134B" w:rsidRPr="00B75B3D" w:rsidRDefault="000B134B" w:rsidP="000B6B29">
      <w:pPr>
        <w:pStyle w:val="Heading4"/>
        <w:ind w:left="0" w:firstLine="720"/>
        <w:rPr>
          <w:rFonts w:cs="Tahoma"/>
          <w:szCs w:val="24"/>
          <w:u w:val="single"/>
        </w:rPr>
      </w:pPr>
      <w:r w:rsidRPr="00B75B3D">
        <w:rPr>
          <w:rFonts w:cs="Tahoma"/>
          <w:szCs w:val="24"/>
        </w:rPr>
        <w:t xml:space="preserve">3.6 </w:t>
      </w:r>
      <w:r w:rsidRPr="00B75B3D">
        <w:rPr>
          <w:rFonts w:cs="Tahoma"/>
          <w:szCs w:val="24"/>
          <w:u w:val="single"/>
        </w:rPr>
        <w:t>Reports to the Trustees</w:t>
      </w:r>
    </w:p>
    <w:p w14:paraId="7D3A6912" w14:textId="77777777" w:rsidR="000B134B" w:rsidRPr="00B75B3D" w:rsidRDefault="000B134B" w:rsidP="000B6B29">
      <w:pPr>
        <w:jc w:val="both"/>
      </w:pPr>
    </w:p>
    <w:p w14:paraId="44DDE335" w14:textId="77777777" w:rsidR="000B134B" w:rsidRPr="00B75B3D" w:rsidRDefault="000B134B" w:rsidP="000B6B29">
      <w:pPr>
        <w:pStyle w:val="BodyTextIndent"/>
        <w:rPr>
          <w:rFonts w:ascii="Tahoma" w:hAnsi="Tahoma" w:cs="Tahoma"/>
          <w:szCs w:val="24"/>
        </w:rPr>
      </w:pPr>
      <w:r w:rsidRPr="00B75B3D">
        <w:rPr>
          <w:rFonts w:ascii="Tahoma" w:hAnsi="Tahoma" w:cs="Tahoma"/>
          <w:szCs w:val="24"/>
        </w:rPr>
        <w:t>The Board of Trustees will provide quarterly financial reports to the Board of Trustees that show the financial position against budgets.</w:t>
      </w:r>
    </w:p>
    <w:p w14:paraId="0F6231E9" w14:textId="77777777" w:rsidR="00A81C16" w:rsidRPr="00B75B3D" w:rsidRDefault="00A81C16" w:rsidP="000B6B29">
      <w:pPr>
        <w:pStyle w:val="BodyTextIndent"/>
        <w:rPr>
          <w:rFonts w:ascii="Tahoma" w:hAnsi="Tahoma" w:cs="Tahoma"/>
          <w:szCs w:val="24"/>
        </w:rPr>
      </w:pPr>
    </w:p>
    <w:p w14:paraId="45218053" w14:textId="77777777" w:rsidR="000B134B" w:rsidRPr="00B75B3D" w:rsidRDefault="000B134B" w:rsidP="000B6B29">
      <w:pPr>
        <w:pStyle w:val="BodyTextIndent"/>
        <w:ind w:left="0"/>
        <w:rPr>
          <w:rFonts w:ascii="Verdana" w:hAnsi="Verdana" w:cs="Tahoma"/>
          <w:b/>
          <w:bCs/>
          <w:i/>
          <w:iCs/>
          <w:szCs w:val="24"/>
          <w:u w:val="double"/>
        </w:rPr>
      </w:pPr>
      <w:r w:rsidRPr="00B75B3D">
        <w:rPr>
          <w:rFonts w:ascii="Verdana" w:hAnsi="Verdana" w:cs="Tahoma"/>
          <w:b/>
          <w:bCs/>
          <w:i/>
          <w:iCs/>
          <w:szCs w:val="24"/>
          <w:u w:val="double"/>
        </w:rPr>
        <w:t>INTERNAL CONTROLS</w:t>
      </w:r>
    </w:p>
    <w:p w14:paraId="3144D156" w14:textId="77777777" w:rsidR="000B134B" w:rsidRPr="00B75B3D" w:rsidRDefault="000B134B" w:rsidP="000B6B29">
      <w:pPr>
        <w:pStyle w:val="BodyTextIndent"/>
        <w:ind w:left="0"/>
        <w:rPr>
          <w:rFonts w:ascii="Tahoma" w:hAnsi="Tahoma" w:cs="Tahoma"/>
          <w:b/>
          <w:bCs/>
          <w:i/>
          <w:iCs/>
          <w:szCs w:val="24"/>
          <w:u w:val="double"/>
        </w:rPr>
      </w:pPr>
    </w:p>
    <w:p w14:paraId="381F9A46" w14:textId="77777777" w:rsidR="000B134B" w:rsidRPr="00B75B3D" w:rsidRDefault="000B134B" w:rsidP="000B6B29">
      <w:pPr>
        <w:pStyle w:val="BodyTextIndent"/>
        <w:ind w:left="0"/>
        <w:rPr>
          <w:rFonts w:ascii="Tahoma" w:hAnsi="Tahoma" w:cs="Tahoma"/>
          <w:b/>
          <w:bCs/>
          <w:szCs w:val="24"/>
        </w:rPr>
      </w:pPr>
      <w:r w:rsidRPr="00B75B3D">
        <w:rPr>
          <w:rFonts w:ascii="Tahoma" w:hAnsi="Tahoma" w:cs="Tahoma"/>
          <w:b/>
          <w:bCs/>
          <w:szCs w:val="24"/>
        </w:rPr>
        <w:t>4.</w:t>
      </w:r>
      <w:r w:rsidRPr="00B75B3D">
        <w:rPr>
          <w:rFonts w:ascii="Tahoma" w:hAnsi="Tahoma" w:cs="Tahoma"/>
          <w:b/>
          <w:bCs/>
          <w:szCs w:val="24"/>
        </w:rPr>
        <w:tab/>
      </w:r>
      <w:r w:rsidRPr="00B75B3D">
        <w:rPr>
          <w:rFonts w:ascii="Tahoma" w:hAnsi="Tahoma" w:cs="Tahoma"/>
          <w:b/>
          <w:bCs/>
          <w:szCs w:val="24"/>
          <w:u w:val="single"/>
        </w:rPr>
        <w:t>VAT</w:t>
      </w:r>
    </w:p>
    <w:p w14:paraId="2F6E3497" w14:textId="77777777" w:rsidR="000B134B" w:rsidRPr="00B75B3D" w:rsidRDefault="000B134B" w:rsidP="000B6B29">
      <w:pPr>
        <w:pStyle w:val="BodyTextIndent"/>
        <w:rPr>
          <w:rFonts w:ascii="Tahoma" w:hAnsi="Tahoma" w:cs="Tahoma"/>
          <w:b/>
          <w:bCs/>
          <w:szCs w:val="24"/>
          <w:u w:val="single"/>
        </w:rPr>
      </w:pPr>
    </w:p>
    <w:p w14:paraId="31E4516F" w14:textId="7911DB03" w:rsidR="000B134B" w:rsidRPr="00B75B3D" w:rsidRDefault="000B134B" w:rsidP="000B6B29">
      <w:pPr>
        <w:pStyle w:val="BodyTextIndent"/>
        <w:rPr>
          <w:rFonts w:ascii="Tahoma" w:hAnsi="Tahoma" w:cs="Tahoma"/>
          <w:b/>
          <w:bCs/>
          <w:szCs w:val="24"/>
          <w:u w:val="single"/>
        </w:rPr>
      </w:pPr>
      <w:r w:rsidRPr="00B75B3D">
        <w:rPr>
          <w:rFonts w:ascii="Tahoma" w:hAnsi="Tahoma" w:cs="Tahoma"/>
          <w:b/>
          <w:bCs/>
          <w:szCs w:val="24"/>
        </w:rPr>
        <w:t>4.1</w:t>
      </w:r>
      <w:r w:rsidRPr="00B75B3D">
        <w:rPr>
          <w:rFonts w:ascii="Tahoma" w:hAnsi="Tahoma" w:cs="Tahoma"/>
          <w:szCs w:val="24"/>
        </w:rPr>
        <w:t xml:space="preserve"> </w:t>
      </w:r>
      <w:r w:rsidR="003D7C25">
        <w:rPr>
          <w:rFonts w:ascii="Tahoma" w:hAnsi="Tahoma" w:cs="Tahoma"/>
          <w:szCs w:val="24"/>
        </w:rPr>
        <w:t>Sohbet Society</w:t>
      </w:r>
      <w:r w:rsidR="00330A3A">
        <w:rPr>
          <w:rFonts w:ascii="Tahoma" w:hAnsi="Tahoma" w:cs="Tahoma"/>
          <w:szCs w:val="24"/>
        </w:rPr>
        <w:t xml:space="preserve"> </w:t>
      </w:r>
      <w:r w:rsidRPr="00B75B3D">
        <w:rPr>
          <w:rFonts w:ascii="Tahoma" w:hAnsi="Tahoma" w:cs="Tahoma"/>
          <w:szCs w:val="24"/>
        </w:rPr>
        <w:t xml:space="preserve">is registered for VAT. VAT regulations in respect of charities are extremely complex. When considering any new activity, funding application, project, purchase or contract, </w:t>
      </w:r>
      <w:r w:rsidRPr="00B75B3D">
        <w:rPr>
          <w:rFonts w:ascii="Tahoma" w:hAnsi="Tahoma" w:cs="Tahoma"/>
          <w:b/>
          <w:bCs/>
          <w:szCs w:val="24"/>
          <w:u w:val="single"/>
        </w:rPr>
        <w:t>advice on VAT MUST be sought</w:t>
      </w:r>
      <w:r w:rsidRPr="00B75B3D">
        <w:rPr>
          <w:rFonts w:ascii="Tahoma" w:hAnsi="Tahoma" w:cs="Tahoma"/>
          <w:szCs w:val="24"/>
        </w:rPr>
        <w:t xml:space="preserve"> from the Finance </w:t>
      </w:r>
      <w:smartTag w:uri="urn:schemas-microsoft-com:office:smarttags" w:element="PersonName">
        <w:r w:rsidRPr="00B75B3D">
          <w:rPr>
            <w:rFonts w:ascii="Tahoma" w:hAnsi="Tahoma" w:cs="Tahoma"/>
            <w:szCs w:val="24"/>
          </w:rPr>
          <w:t>Manager</w:t>
        </w:r>
      </w:smartTag>
      <w:r w:rsidRPr="00B75B3D">
        <w:rPr>
          <w:rFonts w:ascii="Tahoma" w:hAnsi="Tahoma" w:cs="Tahoma"/>
          <w:szCs w:val="24"/>
        </w:rPr>
        <w:t xml:space="preserve"> (Resources), who in turn will take professional advice when necessary.</w:t>
      </w:r>
      <w:r w:rsidRPr="00B75B3D">
        <w:rPr>
          <w:rFonts w:ascii="Tahoma" w:hAnsi="Tahoma" w:cs="Tahoma"/>
          <w:b/>
          <w:bCs/>
          <w:szCs w:val="24"/>
          <w:u w:val="single"/>
        </w:rPr>
        <w:t xml:space="preserve"> </w:t>
      </w:r>
    </w:p>
    <w:p w14:paraId="1F14DB3B" w14:textId="77777777" w:rsidR="000B134B" w:rsidRPr="00B75B3D" w:rsidRDefault="000B134B" w:rsidP="000B6B29">
      <w:pPr>
        <w:pStyle w:val="BodyTextIndent"/>
        <w:rPr>
          <w:rFonts w:ascii="Tahoma" w:hAnsi="Tahoma" w:cs="Tahoma"/>
          <w:b/>
          <w:bCs/>
          <w:szCs w:val="24"/>
          <w:u w:val="single"/>
        </w:rPr>
      </w:pPr>
    </w:p>
    <w:p w14:paraId="7E2B19FB" w14:textId="77777777" w:rsidR="000B134B" w:rsidRPr="00B75B3D" w:rsidRDefault="000B134B" w:rsidP="000B6B29">
      <w:pPr>
        <w:pStyle w:val="BodyTextIndent"/>
        <w:rPr>
          <w:rFonts w:ascii="Tahoma" w:hAnsi="Tahoma" w:cs="Tahoma"/>
          <w:b/>
          <w:bCs/>
          <w:szCs w:val="24"/>
          <w:u w:val="single"/>
        </w:rPr>
      </w:pPr>
      <w:r w:rsidRPr="00B75B3D">
        <w:rPr>
          <w:rFonts w:ascii="Tahoma" w:hAnsi="Tahoma" w:cs="Tahoma"/>
          <w:b/>
          <w:bCs/>
          <w:szCs w:val="24"/>
          <w:u w:val="single"/>
        </w:rPr>
        <w:t>VAT has an overarching potential consequence for ALL financial transactions and mistakes can be very costly.</w:t>
      </w:r>
    </w:p>
    <w:p w14:paraId="5690B130" w14:textId="77777777" w:rsidR="000B134B" w:rsidRPr="00B75B3D" w:rsidRDefault="000B134B" w:rsidP="000B6B29">
      <w:pPr>
        <w:pStyle w:val="BodyTextIndent"/>
        <w:ind w:left="0"/>
        <w:rPr>
          <w:rFonts w:ascii="Tahoma" w:hAnsi="Tahoma" w:cs="Tahoma"/>
          <w:b/>
          <w:bCs/>
          <w:szCs w:val="24"/>
          <w:u w:val="single"/>
        </w:rPr>
      </w:pPr>
    </w:p>
    <w:p w14:paraId="07EA53C9" w14:textId="77777777" w:rsidR="000B134B" w:rsidRPr="00B75B3D" w:rsidRDefault="000B134B" w:rsidP="000B6B29">
      <w:pPr>
        <w:pStyle w:val="Footer"/>
        <w:tabs>
          <w:tab w:val="clear" w:pos="4153"/>
          <w:tab w:val="clear" w:pos="8306"/>
        </w:tabs>
        <w:rPr>
          <w:rFonts w:ascii="Tahoma" w:hAnsi="Tahoma" w:cs="Tahoma"/>
          <w:b/>
          <w:bCs/>
          <w:szCs w:val="24"/>
          <w:u w:val="single"/>
        </w:rPr>
      </w:pPr>
      <w:r w:rsidRPr="00B75B3D">
        <w:rPr>
          <w:rFonts w:ascii="Tahoma" w:hAnsi="Tahoma" w:cs="Tahoma"/>
          <w:b/>
          <w:bCs/>
          <w:szCs w:val="24"/>
        </w:rPr>
        <w:t>5.</w:t>
      </w:r>
      <w:r w:rsidRPr="00B75B3D">
        <w:rPr>
          <w:rFonts w:ascii="Tahoma" w:hAnsi="Tahoma" w:cs="Tahoma"/>
          <w:b/>
          <w:bCs/>
          <w:szCs w:val="24"/>
        </w:rPr>
        <w:tab/>
      </w:r>
      <w:r w:rsidRPr="00B75B3D">
        <w:rPr>
          <w:rFonts w:ascii="Tahoma" w:hAnsi="Tahoma" w:cs="Tahoma"/>
          <w:b/>
          <w:bCs/>
          <w:szCs w:val="24"/>
          <w:u w:val="single"/>
        </w:rPr>
        <w:t>CONTRACTS</w:t>
      </w:r>
    </w:p>
    <w:p w14:paraId="439CF539" w14:textId="77777777" w:rsidR="000B134B" w:rsidRPr="00B75B3D" w:rsidRDefault="000B134B" w:rsidP="000B6B29">
      <w:pPr>
        <w:ind w:left="720"/>
        <w:jc w:val="both"/>
        <w:rPr>
          <w:rFonts w:cs="Tahoma"/>
        </w:rPr>
      </w:pPr>
    </w:p>
    <w:p w14:paraId="7778762D" w14:textId="77777777" w:rsidR="000B134B" w:rsidRPr="00B75B3D" w:rsidRDefault="000B134B" w:rsidP="000B6B29">
      <w:pPr>
        <w:ind w:left="720"/>
        <w:jc w:val="both"/>
        <w:rPr>
          <w:rFonts w:cs="Tahoma"/>
          <w:b/>
          <w:bCs/>
          <w:u w:val="single"/>
        </w:rPr>
      </w:pPr>
      <w:r w:rsidRPr="00B75B3D">
        <w:rPr>
          <w:rFonts w:cs="Tahoma"/>
          <w:b/>
          <w:bCs/>
        </w:rPr>
        <w:t>5.1</w:t>
      </w:r>
      <w:r w:rsidRPr="00B75B3D">
        <w:rPr>
          <w:rFonts w:cs="Tahoma"/>
        </w:rPr>
        <w:t xml:space="preserve"> </w:t>
      </w:r>
      <w:r w:rsidRPr="00B75B3D">
        <w:rPr>
          <w:rFonts w:cs="Tahoma"/>
          <w:b/>
          <w:bCs/>
          <w:u w:val="single"/>
        </w:rPr>
        <w:t>Contractual relationships</w:t>
      </w:r>
    </w:p>
    <w:p w14:paraId="635AA0D2" w14:textId="77777777" w:rsidR="000B134B" w:rsidRPr="00B75B3D" w:rsidRDefault="000B134B" w:rsidP="000B6B29">
      <w:pPr>
        <w:ind w:left="720"/>
        <w:jc w:val="both"/>
        <w:rPr>
          <w:rFonts w:cs="Tahoma"/>
        </w:rPr>
      </w:pPr>
    </w:p>
    <w:p w14:paraId="26D87786" w14:textId="1241F7AB" w:rsidR="000B134B" w:rsidRPr="00B75B3D" w:rsidRDefault="000B134B" w:rsidP="000B6B29">
      <w:pPr>
        <w:ind w:left="720"/>
        <w:jc w:val="both"/>
        <w:rPr>
          <w:rFonts w:cs="Tahoma"/>
        </w:rPr>
      </w:pPr>
      <w:r w:rsidRPr="00B75B3D">
        <w:rPr>
          <w:rFonts w:cs="Tahoma"/>
        </w:rPr>
        <w:t xml:space="preserve">A contract may be written or verbal; </w:t>
      </w:r>
      <w:r w:rsidRPr="00B75B3D">
        <w:rPr>
          <w:rFonts w:cs="Tahoma"/>
          <w:b/>
          <w:bCs/>
          <w:i/>
          <w:iCs/>
        </w:rPr>
        <w:t>it is still legally binding</w:t>
      </w:r>
      <w:r w:rsidRPr="00B75B3D">
        <w:rPr>
          <w:rFonts w:cs="Tahoma"/>
        </w:rPr>
        <w:t xml:space="preserve">.  Contracts may be entered into between </w:t>
      </w:r>
      <w:r w:rsidR="003D7C25">
        <w:rPr>
          <w:rFonts w:cs="Tahoma"/>
        </w:rPr>
        <w:t>Sohbet Society</w:t>
      </w:r>
      <w:r w:rsidRPr="00B75B3D">
        <w:rPr>
          <w:rFonts w:cs="Tahoma"/>
        </w:rPr>
        <w:t xml:space="preserve"> and, among others:</w:t>
      </w:r>
    </w:p>
    <w:p w14:paraId="596E2459" w14:textId="77777777" w:rsidR="000B134B" w:rsidRPr="00B75B3D" w:rsidRDefault="000B134B" w:rsidP="000B6B29">
      <w:pPr>
        <w:numPr>
          <w:ilvl w:val="0"/>
          <w:numId w:val="5"/>
        </w:numPr>
        <w:jc w:val="both"/>
        <w:rPr>
          <w:rFonts w:cs="Tahoma"/>
        </w:rPr>
      </w:pPr>
      <w:r w:rsidRPr="00B75B3D">
        <w:rPr>
          <w:rFonts w:cs="Tahoma"/>
        </w:rPr>
        <w:t>employees</w:t>
      </w:r>
    </w:p>
    <w:p w14:paraId="71754DE9" w14:textId="77777777" w:rsidR="000B134B" w:rsidRPr="00B75B3D" w:rsidRDefault="000B134B" w:rsidP="000B6B29">
      <w:pPr>
        <w:numPr>
          <w:ilvl w:val="0"/>
          <w:numId w:val="5"/>
        </w:numPr>
        <w:jc w:val="both"/>
        <w:rPr>
          <w:rFonts w:cs="Tahoma"/>
        </w:rPr>
      </w:pPr>
      <w:r w:rsidRPr="00B75B3D">
        <w:rPr>
          <w:rFonts w:cs="Tahoma"/>
        </w:rPr>
        <w:t>suppliers</w:t>
      </w:r>
    </w:p>
    <w:p w14:paraId="3C3ACCD8" w14:textId="77777777" w:rsidR="000B134B" w:rsidRPr="00B75B3D" w:rsidRDefault="000B134B" w:rsidP="000B6B29">
      <w:pPr>
        <w:numPr>
          <w:ilvl w:val="0"/>
          <w:numId w:val="5"/>
        </w:numPr>
        <w:jc w:val="both"/>
        <w:rPr>
          <w:rFonts w:cs="Tahoma"/>
        </w:rPr>
      </w:pPr>
      <w:r w:rsidRPr="00B75B3D">
        <w:rPr>
          <w:rFonts w:cs="Tahoma"/>
        </w:rPr>
        <w:t>consultants and professional advisers</w:t>
      </w:r>
    </w:p>
    <w:p w14:paraId="36D15535" w14:textId="77777777" w:rsidR="000B134B" w:rsidRPr="00B75B3D" w:rsidRDefault="000B134B" w:rsidP="000B6B29">
      <w:pPr>
        <w:numPr>
          <w:ilvl w:val="0"/>
          <w:numId w:val="5"/>
        </w:numPr>
        <w:jc w:val="both"/>
        <w:rPr>
          <w:rFonts w:cs="Tahoma"/>
        </w:rPr>
      </w:pPr>
      <w:r w:rsidRPr="00B75B3D">
        <w:rPr>
          <w:rFonts w:cs="Tahoma"/>
        </w:rPr>
        <w:t>purchasers</w:t>
      </w:r>
    </w:p>
    <w:p w14:paraId="17BEAAD2" w14:textId="77777777" w:rsidR="000B134B" w:rsidRPr="00B75B3D" w:rsidRDefault="000B134B" w:rsidP="000B6B29">
      <w:pPr>
        <w:numPr>
          <w:ilvl w:val="0"/>
          <w:numId w:val="5"/>
        </w:numPr>
        <w:jc w:val="both"/>
        <w:rPr>
          <w:rFonts w:cs="Tahoma"/>
        </w:rPr>
      </w:pPr>
      <w:r w:rsidRPr="00B75B3D">
        <w:rPr>
          <w:rFonts w:cs="Tahoma"/>
        </w:rPr>
        <w:t>funders</w:t>
      </w:r>
    </w:p>
    <w:p w14:paraId="08AC0898" w14:textId="77777777" w:rsidR="000B134B" w:rsidRPr="00B75B3D" w:rsidRDefault="000B134B" w:rsidP="000B6B29">
      <w:pPr>
        <w:numPr>
          <w:ilvl w:val="0"/>
          <w:numId w:val="5"/>
        </w:numPr>
        <w:jc w:val="both"/>
        <w:rPr>
          <w:rFonts w:cs="Tahoma"/>
        </w:rPr>
      </w:pPr>
      <w:r w:rsidRPr="00B75B3D">
        <w:rPr>
          <w:rFonts w:cs="Tahoma"/>
        </w:rPr>
        <w:t>grant recipients</w:t>
      </w:r>
    </w:p>
    <w:p w14:paraId="4AD25B93" w14:textId="77777777" w:rsidR="000B134B" w:rsidRPr="00B75B3D" w:rsidRDefault="000B134B" w:rsidP="000B6B29">
      <w:pPr>
        <w:jc w:val="both"/>
        <w:rPr>
          <w:rFonts w:cs="Tahoma"/>
        </w:rPr>
      </w:pPr>
    </w:p>
    <w:p w14:paraId="031004A0" w14:textId="793D4420" w:rsidR="000B134B" w:rsidRPr="00B75B3D" w:rsidRDefault="000B134B" w:rsidP="000B6B29">
      <w:pPr>
        <w:pStyle w:val="BodyTextIndent2"/>
        <w:jc w:val="both"/>
        <w:rPr>
          <w:szCs w:val="24"/>
        </w:rPr>
      </w:pPr>
      <w:r w:rsidRPr="00B75B3D">
        <w:rPr>
          <w:szCs w:val="24"/>
        </w:rPr>
        <w:t xml:space="preserve">It is therefore imperative that contractual relationships are recognised as such and that no employee or trustee unintentionally commits </w:t>
      </w:r>
      <w:r w:rsidR="003D7C25">
        <w:rPr>
          <w:szCs w:val="24"/>
        </w:rPr>
        <w:t>Sohbet Society</w:t>
      </w:r>
      <w:r w:rsidRPr="00B75B3D">
        <w:rPr>
          <w:szCs w:val="24"/>
        </w:rPr>
        <w:t xml:space="preserve"> to a contract. It is also important that contracts with consultants and agreements with volunteers are clearly drafted to avoid creating a contract of employment. All agreements with volunteers should be drafted to ensure that no legally enforceable contractual relationship is created, unless this is intentional.</w:t>
      </w:r>
    </w:p>
    <w:p w14:paraId="188E2905" w14:textId="77777777" w:rsidR="000B134B" w:rsidRPr="00B75B3D" w:rsidRDefault="000B134B" w:rsidP="000B6B29">
      <w:pPr>
        <w:pStyle w:val="BodyTextIndent2"/>
        <w:jc w:val="both"/>
        <w:rPr>
          <w:szCs w:val="24"/>
        </w:rPr>
      </w:pPr>
    </w:p>
    <w:p w14:paraId="20C875D2" w14:textId="77777777" w:rsidR="000B134B" w:rsidRPr="00B75B3D" w:rsidRDefault="000B134B" w:rsidP="000B6B29">
      <w:pPr>
        <w:pStyle w:val="BodyTextIndent2"/>
        <w:jc w:val="both"/>
        <w:rPr>
          <w:i w:val="0"/>
          <w:iCs w:val="0"/>
          <w:szCs w:val="24"/>
        </w:rPr>
      </w:pPr>
      <w:r w:rsidRPr="00B75B3D">
        <w:rPr>
          <w:i w:val="0"/>
          <w:iCs w:val="0"/>
          <w:szCs w:val="24"/>
        </w:rPr>
        <w:t>5.2</w:t>
      </w:r>
      <w:r w:rsidRPr="00B75B3D">
        <w:rPr>
          <w:b w:val="0"/>
          <w:bCs w:val="0"/>
          <w:i w:val="0"/>
          <w:iCs w:val="0"/>
          <w:szCs w:val="24"/>
        </w:rPr>
        <w:t xml:space="preserve"> </w:t>
      </w:r>
      <w:r w:rsidRPr="00B75B3D">
        <w:rPr>
          <w:i w:val="0"/>
          <w:iCs w:val="0"/>
          <w:szCs w:val="24"/>
          <w:u w:val="single"/>
        </w:rPr>
        <w:t>Contracts must be in writing and include</w:t>
      </w:r>
      <w:r w:rsidRPr="00B75B3D">
        <w:rPr>
          <w:i w:val="0"/>
          <w:iCs w:val="0"/>
          <w:szCs w:val="24"/>
        </w:rPr>
        <w:t>:</w:t>
      </w:r>
    </w:p>
    <w:p w14:paraId="455CAAF7" w14:textId="77777777" w:rsidR="000B134B" w:rsidRPr="00B75B3D" w:rsidRDefault="000B134B" w:rsidP="000B6B29">
      <w:pPr>
        <w:pStyle w:val="BodyTextIndent2"/>
        <w:jc w:val="both"/>
        <w:rPr>
          <w:b w:val="0"/>
          <w:bCs w:val="0"/>
          <w:i w:val="0"/>
          <w:iCs w:val="0"/>
          <w:szCs w:val="24"/>
        </w:rPr>
      </w:pPr>
    </w:p>
    <w:p w14:paraId="0F17AFFB" w14:textId="77777777" w:rsidR="000B134B" w:rsidRPr="00B75B3D" w:rsidRDefault="000B134B" w:rsidP="000B6B29">
      <w:pPr>
        <w:pStyle w:val="BodyTextIndent2"/>
        <w:ind w:firstLine="360"/>
        <w:jc w:val="both"/>
        <w:rPr>
          <w:b w:val="0"/>
          <w:bCs w:val="0"/>
          <w:i w:val="0"/>
          <w:iCs w:val="0"/>
          <w:szCs w:val="24"/>
        </w:rPr>
      </w:pPr>
      <w:r w:rsidRPr="00B75B3D">
        <w:rPr>
          <w:b w:val="0"/>
          <w:bCs w:val="0"/>
          <w:i w:val="0"/>
          <w:iCs w:val="0"/>
          <w:szCs w:val="24"/>
        </w:rPr>
        <w:sym w:font="Symbol" w:char="F0B7"/>
      </w:r>
      <w:r w:rsidRPr="00B75B3D">
        <w:rPr>
          <w:b w:val="0"/>
          <w:bCs w:val="0"/>
          <w:i w:val="0"/>
          <w:iCs w:val="0"/>
          <w:szCs w:val="24"/>
        </w:rPr>
        <w:tab/>
        <w:t>the names and addresses of the parties to the contract</w:t>
      </w:r>
    </w:p>
    <w:p w14:paraId="1AC6F964" w14:textId="77777777" w:rsidR="000B134B" w:rsidRPr="00B75B3D" w:rsidRDefault="000B134B" w:rsidP="000B6B29">
      <w:pPr>
        <w:pStyle w:val="BodyTextIndent2"/>
        <w:numPr>
          <w:ilvl w:val="0"/>
          <w:numId w:val="4"/>
        </w:numPr>
        <w:jc w:val="both"/>
        <w:rPr>
          <w:b w:val="0"/>
          <w:bCs w:val="0"/>
          <w:i w:val="0"/>
          <w:iCs w:val="0"/>
          <w:szCs w:val="24"/>
        </w:rPr>
      </w:pPr>
      <w:r w:rsidRPr="00B75B3D">
        <w:rPr>
          <w:b w:val="0"/>
          <w:bCs w:val="0"/>
          <w:i w:val="0"/>
          <w:iCs w:val="0"/>
          <w:szCs w:val="24"/>
        </w:rPr>
        <w:t>the total contract sum, broken down by financial years where applicable</w:t>
      </w:r>
    </w:p>
    <w:p w14:paraId="5E5A368F" w14:textId="77777777" w:rsidR="000B134B" w:rsidRPr="00B75B3D" w:rsidRDefault="000B134B" w:rsidP="000B6B29">
      <w:pPr>
        <w:pStyle w:val="BodyTextIndent2"/>
        <w:numPr>
          <w:ilvl w:val="0"/>
          <w:numId w:val="4"/>
        </w:numPr>
        <w:jc w:val="both"/>
        <w:rPr>
          <w:b w:val="0"/>
          <w:bCs w:val="0"/>
          <w:i w:val="0"/>
          <w:iCs w:val="0"/>
          <w:szCs w:val="24"/>
        </w:rPr>
      </w:pPr>
      <w:r w:rsidRPr="00B75B3D">
        <w:rPr>
          <w:b w:val="0"/>
          <w:bCs w:val="0"/>
          <w:i w:val="0"/>
          <w:iCs w:val="0"/>
          <w:szCs w:val="24"/>
        </w:rPr>
        <w:t xml:space="preserve">a clear description of what is required from the parties (for brevity, this may refer to other documents </w:t>
      </w:r>
      <w:proofErr w:type="gramStart"/>
      <w:r w:rsidRPr="00B75B3D">
        <w:rPr>
          <w:b w:val="0"/>
          <w:bCs w:val="0"/>
          <w:i w:val="0"/>
          <w:iCs w:val="0"/>
          <w:szCs w:val="24"/>
        </w:rPr>
        <w:t>e.g.</w:t>
      </w:r>
      <w:proofErr w:type="gramEnd"/>
      <w:r w:rsidRPr="00B75B3D">
        <w:rPr>
          <w:b w:val="0"/>
          <w:bCs w:val="0"/>
          <w:i w:val="0"/>
          <w:iCs w:val="0"/>
          <w:szCs w:val="24"/>
        </w:rPr>
        <w:t xml:space="preserve"> tender specifications), including, where relevant, objectives, time periods, start and finish dates and payment schedules</w:t>
      </w:r>
    </w:p>
    <w:p w14:paraId="45EC05DC" w14:textId="77777777" w:rsidR="000B134B" w:rsidRPr="00B75B3D" w:rsidRDefault="000B134B" w:rsidP="000B6B29">
      <w:pPr>
        <w:pStyle w:val="BodyTextIndent2"/>
        <w:numPr>
          <w:ilvl w:val="0"/>
          <w:numId w:val="4"/>
        </w:numPr>
        <w:jc w:val="both"/>
        <w:rPr>
          <w:b w:val="0"/>
          <w:bCs w:val="0"/>
          <w:i w:val="0"/>
          <w:iCs w:val="0"/>
          <w:szCs w:val="24"/>
        </w:rPr>
      </w:pPr>
      <w:r w:rsidRPr="00B75B3D">
        <w:rPr>
          <w:b w:val="0"/>
          <w:bCs w:val="0"/>
          <w:i w:val="0"/>
          <w:iCs w:val="0"/>
          <w:szCs w:val="24"/>
        </w:rPr>
        <w:lastRenderedPageBreak/>
        <w:t>purchaser’s rights in the case of non-performance.</w:t>
      </w:r>
    </w:p>
    <w:p w14:paraId="0AA990B5" w14:textId="77777777" w:rsidR="00A81C16" w:rsidRPr="00B75B3D" w:rsidRDefault="00A81C16" w:rsidP="000B6B29">
      <w:pPr>
        <w:pStyle w:val="BodyTextIndent2"/>
        <w:ind w:left="0"/>
        <w:jc w:val="both"/>
        <w:rPr>
          <w:i w:val="0"/>
          <w:iCs w:val="0"/>
          <w:szCs w:val="24"/>
        </w:rPr>
      </w:pPr>
    </w:p>
    <w:p w14:paraId="262123AE" w14:textId="77777777" w:rsidR="000B134B" w:rsidRPr="00B75B3D" w:rsidRDefault="000B134B" w:rsidP="000B6B29">
      <w:pPr>
        <w:pStyle w:val="BodyTextIndent2"/>
        <w:jc w:val="both"/>
        <w:rPr>
          <w:i w:val="0"/>
          <w:iCs w:val="0"/>
          <w:szCs w:val="24"/>
          <w:u w:val="single"/>
        </w:rPr>
      </w:pPr>
      <w:r w:rsidRPr="00B75B3D">
        <w:rPr>
          <w:i w:val="0"/>
          <w:iCs w:val="0"/>
          <w:szCs w:val="24"/>
        </w:rPr>
        <w:t>5.3</w:t>
      </w:r>
      <w:r w:rsidRPr="00B75B3D">
        <w:rPr>
          <w:b w:val="0"/>
          <w:bCs w:val="0"/>
          <w:i w:val="0"/>
          <w:iCs w:val="0"/>
          <w:szCs w:val="24"/>
        </w:rPr>
        <w:t xml:space="preserve"> </w:t>
      </w:r>
      <w:r w:rsidRPr="00B75B3D">
        <w:rPr>
          <w:i w:val="0"/>
          <w:iCs w:val="0"/>
          <w:szCs w:val="24"/>
          <w:u w:val="single"/>
        </w:rPr>
        <w:t>Authority to sign contracts</w:t>
      </w:r>
    </w:p>
    <w:p w14:paraId="60629F54" w14:textId="77777777" w:rsidR="000B134B" w:rsidRPr="00B75B3D" w:rsidRDefault="000B134B" w:rsidP="000B6B29">
      <w:pPr>
        <w:pStyle w:val="BodyTextIndent2"/>
        <w:jc w:val="both"/>
        <w:rPr>
          <w:b w:val="0"/>
          <w:bCs w:val="0"/>
          <w:i w:val="0"/>
          <w:iCs w:val="0"/>
          <w:szCs w:val="24"/>
        </w:rPr>
      </w:pPr>
    </w:p>
    <w:p w14:paraId="4287408B" w14:textId="77777777" w:rsidR="000B134B" w:rsidRPr="00B75B3D" w:rsidRDefault="000B134B" w:rsidP="000B6B29">
      <w:pPr>
        <w:pStyle w:val="BodyTextIndent2"/>
        <w:jc w:val="both"/>
        <w:rPr>
          <w:b w:val="0"/>
          <w:bCs w:val="0"/>
          <w:i w:val="0"/>
          <w:iCs w:val="0"/>
          <w:szCs w:val="24"/>
        </w:rPr>
      </w:pPr>
      <w:r w:rsidRPr="00B75B3D">
        <w:rPr>
          <w:b w:val="0"/>
          <w:bCs w:val="0"/>
          <w:i w:val="0"/>
          <w:iCs w:val="0"/>
          <w:szCs w:val="24"/>
        </w:rPr>
        <w:t xml:space="preserve">Except for contracts with employees, CTEH hirers and grant recipients, </w:t>
      </w:r>
      <w:r w:rsidRPr="00B75B3D">
        <w:rPr>
          <w:i w:val="0"/>
          <w:iCs w:val="0"/>
          <w:szCs w:val="24"/>
        </w:rPr>
        <w:t>all</w:t>
      </w:r>
      <w:r w:rsidRPr="00B75B3D">
        <w:rPr>
          <w:b w:val="0"/>
          <w:bCs w:val="0"/>
          <w:i w:val="0"/>
          <w:iCs w:val="0"/>
          <w:szCs w:val="24"/>
        </w:rPr>
        <w:t xml:space="preserve"> new contracts for whatever value </w:t>
      </w:r>
      <w:r w:rsidRPr="00B75B3D">
        <w:rPr>
          <w:i w:val="0"/>
          <w:iCs w:val="0"/>
          <w:szCs w:val="24"/>
        </w:rPr>
        <w:t>must</w:t>
      </w:r>
      <w:r w:rsidRPr="00B75B3D">
        <w:rPr>
          <w:b w:val="0"/>
          <w:bCs w:val="0"/>
          <w:i w:val="0"/>
          <w:iCs w:val="0"/>
          <w:szCs w:val="24"/>
        </w:rPr>
        <w:t>:</w:t>
      </w:r>
    </w:p>
    <w:p w14:paraId="59C3E4F8" w14:textId="77777777" w:rsidR="000B134B" w:rsidRPr="00B75B3D" w:rsidRDefault="000B134B" w:rsidP="000B6B29">
      <w:pPr>
        <w:pStyle w:val="BodyTextIndent2"/>
        <w:numPr>
          <w:ilvl w:val="0"/>
          <w:numId w:val="17"/>
        </w:numPr>
        <w:jc w:val="both"/>
        <w:rPr>
          <w:b w:val="0"/>
          <w:bCs w:val="0"/>
          <w:i w:val="0"/>
          <w:iCs w:val="0"/>
          <w:szCs w:val="24"/>
        </w:rPr>
      </w:pPr>
      <w:r w:rsidRPr="00B75B3D">
        <w:rPr>
          <w:b w:val="0"/>
          <w:bCs w:val="0"/>
          <w:i w:val="0"/>
          <w:iCs w:val="0"/>
          <w:szCs w:val="24"/>
        </w:rPr>
        <w:t>comply with the general rules for approved expenditure or funding applications</w:t>
      </w:r>
    </w:p>
    <w:p w14:paraId="4B33DB14" w14:textId="77777777" w:rsidR="000B134B" w:rsidRPr="00B75B3D" w:rsidRDefault="000B134B" w:rsidP="000B6B29">
      <w:pPr>
        <w:pStyle w:val="BodyTextIndent2"/>
        <w:numPr>
          <w:ilvl w:val="0"/>
          <w:numId w:val="17"/>
        </w:numPr>
        <w:jc w:val="both"/>
        <w:rPr>
          <w:b w:val="0"/>
          <w:bCs w:val="0"/>
          <w:i w:val="0"/>
          <w:iCs w:val="0"/>
          <w:szCs w:val="24"/>
        </w:rPr>
      </w:pPr>
      <w:r w:rsidRPr="00B75B3D">
        <w:rPr>
          <w:b w:val="0"/>
          <w:bCs w:val="0"/>
          <w:i w:val="0"/>
          <w:iCs w:val="0"/>
          <w:szCs w:val="24"/>
        </w:rPr>
        <w:t xml:space="preserve">be submitted to the appropriate line manager and to the Finance </w:t>
      </w:r>
      <w:smartTag w:uri="urn:schemas-microsoft-com:office:smarttags" w:element="PersonName">
        <w:r w:rsidRPr="00B75B3D">
          <w:rPr>
            <w:b w:val="0"/>
            <w:bCs w:val="0"/>
            <w:i w:val="0"/>
            <w:iCs w:val="0"/>
            <w:szCs w:val="24"/>
          </w:rPr>
          <w:t>Manager</w:t>
        </w:r>
      </w:smartTag>
      <w:r w:rsidRPr="00B75B3D">
        <w:rPr>
          <w:b w:val="0"/>
          <w:bCs w:val="0"/>
          <w:i w:val="0"/>
          <w:iCs w:val="0"/>
          <w:szCs w:val="24"/>
        </w:rPr>
        <w:t xml:space="preserve"> (Resources) for checking and approval</w:t>
      </w:r>
    </w:p>
    <w:p w14:paraId="1F687811" w14:textId="77777777" w:rsidR="000B134B" w:rsidRPr="00B75B3D" w:rsidRDefault="000B134B" w:rsidP="000B6B29">
      <w:pPr>
        <w:pStyle w:val="BodyTextIndent2"/>
        <w:ind w:left="1440" w:hanging="360"/>
        <w:jc w:val="both"/>
        <w:rPr>
          <w:i w:val="0"/>
          <w:iCs w:val="0"/>
          <w:szCs w:val="24"/>
          <w:u w:val="single"/>
        </w:rPr>
      </w:pPr>
      <w:r w:rsidRPr="00B75B3D">
        <w:rPr>
          <w:b w:val="0"/>
          <w:bCs w:val="0"/>
          <w:i w:val="0"/>
          <w:iCs w:val="0"/>
          <w:szCs w:val="24"/>
        </w:rPr>
        <w:sym w:font="Symbol" w:char="F0B7"/>
      </w:r>
      <w:r w:rsidRPr="00B75B3D">
        <w:rPr>
          <w:b w:val="0"/>
          <w:bCs w:val="0"/>
          <w:i w:val="0"/>
          <w:iCs w:val="0"/>
          <w:szCs w:val="24"/>
        </w:rPr>
        <w:tab/>
        <w:t xml:space="preserve">be referred to the Company Secretary or Chief Executive when deemed necessary by the Finance </w:t>
      </w:r>
      <w:smartTag w:uri="urn:schemas-microsoft-com:office:smarttags" w:element="PersonName">
        <w:r w:rsidRPr="00B75B3D">
          <w:rPr>
            <w:b w:val="0"/>
            <w:bCs w:val="0"/>
            <w:i w:val="0"/>
            <w:iCs w:val="0"/>
            <w:szCs w:val="24"/>
          </w:rPr>
          <w:t>Manager</w:t>
        </w:r>
      </w:smartTag>
      <w:r w:rsidRPr="00B75B3D">
        <w:rPr>
          <w:b w:val="0"/>
          <w:bCs w:val="0"/>
          <w:i w:val="0"/>
          <w:iCs w:val="0"/>
          <w:szCs w:val="24"/>
        </w:rPr>
        <w:t xml:space="preserve"> (Resources)</w:t>
      </w:r>
    </w:p>
    <w:p w14:paraId="05D2E9F0" w14:textId="77777777" w:rsidR="000B134B" w:rsidRPr="00B75B3D" w:rsidRDefault="000B134B" w:rsidP="000B6B29">
      <w:pPr>
        <w:pStyle w:val="BodyTextIndent2"/>
        <w:ind w:left="1440" w:hanging="360"/>
        <w:jc w:val="both"/>
        <w:rPr>
          <w:b w:val="0"/>
          <w:bCs w:val="0"/>
          <w:i w:val="0"/>
          <w:iCs w:val="0"/>
          <w:szCs w:val="24"/>
        </w:rPr>
      </w:pPr>
      <w:r w:rsidRPr="00B75B3D">
        <w:rPr>
          <w:b w:val="0"/>
          <w:bCs w:val="0"/>
          <w:i w:val="0"/>
          <w:iCs w:val="0"/>
          <w:szCs w:val="24"/>
        </w:rPr>
        <w:sym w:font="Symbol" w:char="F0B7"/>
      </w:r>
      <w:r w:rsidRPr="00B75B3D">
        <w:rPr>
          <w:b w:val="0"/>
          <w:bCs w:val="0"/>
          <w:i w:val="0"/>
          <w:iCs w:val="0"/>
          <w:szCs w:val="24"/>
        </w:rPr>
        <w:tab/>
        <w:t>All contracts with funders must be signed by the Chief Executive or, in his/her absence, either Deputy Chief Executive.</w:t>
      </w:r>
    </w:p>
    <w:p w14:paraId="076553CA" w14:textId="77777777" w:rsidR="000B134B" w:rsidRPr="00B75B3D" w:rsidRDefault="000B134B" w:rsidP="000B6B29">
      <w:pPr>
        <w:pStyle w:val="BodyTextIndent2"/>
        <w:jc w:val="both"/>
        <w:rPr>
          <w:b w:val="0"/>
          <w:bCs w:val="0"/>
          <w:i w:val="0"/>
          <w:iCs w:val="0"/>
          <w:szCs w:val="24"/>
        </w:rPr>
      </w:pPr>
      <w:r w:rsidRPr="00B75B3D">
        <w:rPr>
          <w:b w:val="0"/>
          <w:bCs w:val="0"/>
          <w:i w:val="0"/>
          <w:iCs w:val="0"/>
          <w:szCs w:val="24"/>
        </w:rPr>
        <w:t xml:space="preserve">Other contracts must be signed in accordance with authority limits by the Chairman, Chief Executive, Finance </w:t>
      </w:r>
      <w:smartTag w:uri="urn:schemas-microsoft-com:office:smarttags" w:element="PersonName">
        <w:r w:rsidRPr="00B75B3D">
          <w:rPr>
            <w:b w:val="0"/>
            <w:bCs w:val="0"/>
            <w:i w:val="0"/>
            <w:iCs w:val="0"/>
            <w:szCs w:val="24"/>
          </w:rPr>
          <w:t>Manager</w:t>
        </w:r>
      </w:smartTag>
      <w:r w:rsidRPr="00B75B3D">
        <w:rPr>
          <w:b w:val="0"/>
          <w:bCs w:val="0"/>
          <w:i w:val="0"/>
          <w:iCs w:val="0"/>
          <w:szCs w:val="24"/>
        </w:rPr>
        <w:t xml:space="preserve"> or Company Secretary except for:</w:t>
      </w:r>
    </w:p>
    <w:p w14:paraId="554C1751" w14:textId="77777777" w:rsidR="000B134B" w:rsidRPr="00B75B3D" w:rsidRDefault="000B134B" w:rsidP="000B6B29">
      <w:pPr>
        <w:pStyle w:val="BodyTextIndent2"/>
        <w:numPr>
          <w:ilvl w:val="0"/>
          <w:numId w:val="16"/>
        </w:numPr>
        <w:jc w:val="both"/>
        <w:rPr>
          <w:b w:val="0"/>
          <w:bCs w:val="0"/>
          <w:i w:val="0"/>
          <w:iCs w:val="0"/>
          <w:szCs w:val="24"/>
        </w:rPr>
      </w:pPr>
      <w:r w:rsidRPr="00B75B3D">
        <w:rPr>
          <w:b w:val="0"/>
          <w:bCs w:val="0"/>
          <w:i w:val="0"/>
          <w:iCs w:val="0"/>
          <w:szCs w:val="24"/>
        </w:rPr>
        <w:t>Orchard contracts with hirers which may be signed by the Facilities Manager</w:t>
      </w:r>
    </w:p>
    <w:p w14:paraId="63275B56" w14:textId="77777777" w:rsidR="00B75B3D" w:rsidRPr="00B75B3D" w:rsidRDefault="00B75B3D" w:rsidP="000B6B29">
      <w:pPr>
        <w:pStyle w:val="BodyTextIndent2"/>
        <w:ind w:left="2160"/>
        <w:jc w:val="both"/>
        <w:rPr>
          <w:b w:val="0"/>
          <w:bCs w:val="0"/>
          <w:i w:val="0"/>
          <w:iCs w:val="0"/>
          <w:szCs w:val="24"/>
        </w:rPr>
      </w:pPr>
    </w:p>
    <w:p w14:paraId="77E7D512" w14:textId="77777777" w:rsidR="000B134B" w:rsidRPr="00B75B3D" w:rsidRDefault="000B134B" w:rsidP="000B6B29">
      <w:pPr>
        <w:pStyle w:val="BodyTextIndent2"/>
        <w:ind w:left="0"/>
        <w:jc w:val="both"/>
        <w:rPr>
          <w:b w:val="0"/>
          <w:bCs w:val="0"/>
          <w:i w:val="0"/>
          <w:iCs w:val="0"/>
          <w:szCs w:val="24"/>
        </w:rPr>
      </w:pPr>
      <w:r w:rsidRPr="00B75B3D">
        <w:rPr>
          <w:i w:val="0"/>
          <w:iCs w:val="0"/>
          <w:szCs w:val="24"/>
        </w:rPr>
        <w:t>5.4</w:t>
      </w:r>
      <w:r w:rsidRPr="00B75B3D">
        <w:rPr>
          <w:b w:val="0"/>
          <w:bCs w:val="0"/>
          <w:i w:val="0"/>
          <w:iCs w:val="0"/>
          <w:szCs w:val="24"/>
        </w:rPr>
        <w:t xml:space="preserve"> </w:t>
      </w:r>
      <w:r w:rsidRPr="00B75B3D">
        <w:rPr>
          <w:i w:val="0"/>
          <w:iCs w:val="0"/>
          <w:szCs w:val="24"/>
          <w:u w:val="single"/>
        </w:rPr>
        <w:t>Employee contracts</w:t>
      </w:r>
    </w:p>
    <w:p w14:paraId="13E603C9" w14:textId="77777777" w:rsidR="000B134B" w:rsidRPr="00B75B3D" w:rsidRDefault="000B134B" w:rsidP="000B6B29">
      <w:pPr>
        <w:pStyle w:val="BodyTextIndent2"/>
        <w:jc w:val="both"/>
        <w:rPr>
          <w:szCs w:val="24"/>
        </w:rPr>
      </w:pPr>
    </w:p>
    <w:p w14:paraId="7A2BED63" w14:textId="77777777" w:rsidR="000B134B" w:rsidRPr="00B75B3D" w:rsidRDefault="000B134B" w:rsidP="000B6B29">
      <w:pPr>
        <w:pStyle w:val="BodyTextIndent2"/>
        <w:jc w:val="both"/>
        <w:rPr>
          <w:b w:val="0"/>
          <w:bCs w:val="0"/>
          <w:i w:val="0"/>
          <w:iCs w:val="0"/>
          <w:szCs w:val="24"/>
        </w:rPr>
      </w:pPr>
      <w:r w:rsidRPr="00B75B3D">
        <w:rPr>
          <w:b w:val="0"/>
          <w:bCs w:val="0"/>
          <w:i w:val="0"/>
          <w:iCs w:val="0"/>
          <w:szCs w:val="24"/>
        </w:rPr>
        <w:t xml:space="preserve">The Chief Executive, who is responsible for all employment matters, will issue employee contracts and amend them when necessary. </w:t>
      </w:r>
    </w:p>
    <w:p w14:paraId="023EF816" w14:textId="77777777" w:rsidR="000B134B" w:rsidRPr="00B75B3D" w:rsidRDefault="000B134B" w:rsidP="000B6B29">
      <w:pPr>
        <w:pStyle w:val="BodyTextIndent2"/>
        <w:jc w:val="both"/>
        <w:rPr>
          <w:i w:val="0"/>
          <w:iCs w:val="0"/>
          <w:szCs w:val="24"/>
        </w:rPr>
      </w:pPr>
    </w:p>
    <w:p w14:paraId="44C0270E" w14:textId="77777777" w:rsidR="000B134B" w:rsidRPr="00B75B3D" w:rsidRDefault="000B134B" w:rsidP="000B6B29">
      <w:pPr>
        <w:pStyle w:val="BodyTextIndent2"/>
        <w:jc w:val="both"/>
        <w:rPr>
          <w:b w:val="0"/>
          <w:bCs w:val="0"/>
          <w:i w:val="0"/>
          <w:iCs w:val="0"/>
          <w:szCs w:val="24"/>
        </w:rPr>
      </w:pPr>
      <w:r w:rsidRPr="00B75B3D">
        <w:rPr>
          <w:i w:val="0"/>
          <w:iCs w:val="0"/>
          <w:szCs w:val="24"/>
        </w:rPr>
        <w:t>5.5</w:t>
      </w:r>
      <w:r w:rsidRPr="00B75B3D">
        <w:rPr>
          <w:b w:val="0"/>
          <w:bCs w:val="0"/>
          <w:i w:val="0"/>
          <w:iCs w:val="0"/>
          <w:szCs w:val="24"/>
        </w:rPr>
        <w:t xml:space="preserve"> </w:t>
      </w:r>
      <w:r w:rsidRPr="00B75B3D">
        <w:rPr>
          <w:i w:val="0"/>
          <w:iCs w:val="0"/>
          <w:szCs w:val="24"/>
          <w:u w:val="single"/>
        </w:rPr>
        <w:t>Orchard Residents</w:t>
      </w:r>
    </w:p>
    <w:p w14:paraId="1AA70D5F" w14:textId="77777777" w:rsidR="000B134B" w:rsidRPr="00B75B3D" w:rsidRDefault="000B134B" w:rsidP="000B6B29">
      <w:pPr>
        <w:pStyle w:val="BodyTextIndent2"/>
        <w:ind w:left="0"/>
        <w:jc w:val="both"/>
        <w:rPr>
          <w:b w:val="0"/>
          <w:bCs w:val="0"/>
          <w:i w:val="0"/>
          <w:iCs w:val="0"/>
          <w:szCs w:val="24"/>
        </w:rPr>
      </w:pPr>
    </w:p>
    <w:p w14:paraId="15B8B25B" w14:textId="77777777" w:rsidR="000B134B" w:rsidRPr="00B75B3D" w:rsidRDefault="000B134B" w:rsidP="000B6B29">
      <w:pPr>
        <w:pStyle w:val="BodyTextIndent2"/>
        <w:jc w:val="both"/>
        <w:rPr>
          <w:b w:val="0"/>
          <w:bCs w:val="0"/>
          <w:i w:val="0"/>
          <w:iCs w:val="0"/>
          <w:szCs w:val="24"/>
        </w:rPr>
      </w:pPr>
      <w:r w:rsidRPr="00B75B3D">
        <w:rPr>
          <w:b w:val="0"/>
          <w:bCs w:val="0"/>
          <w:i w:val="0"/>
          <w:iCs w:val="0"/>
          <w:szCs w:val="24"/>
        </w:rPr>
        <w:t>Orchard Residents contracts will be issued to all hirers by the Orchard Facilities manager using a standard contract format agreed with the Chief executive.</w:t>
      </w:r>
    </w:p>
    <w:p w14:paraId="699F136A" w14:textId="77777777" w:rsidR="000B134B" w:rsidRPr="00B75B3D" w:rsidRDefault="000B134B" w:rsidP="000B6B29">
      <w:pPr>
        <w:pStyle w:val="BodyTextIndent2"/>
        <w:ind w:left="0"/>
        <w:jc w:val="both"/>
        <w:rPr>
          <w:b w:val="0"/>
          <w:bCs w:val="0"/>
          <w:i w:val="0"/>
          <w:iCs w:val="0"/>
          <w:szCs w:val="24"/>
        </w:rPr>
      </w:pPr>
    </w:p>
    <w:p w14:paraId="16B8B8DB" w14:textId="77777777" w:rsidR="000B134B" w:rsidRPr="00B75B3D" w:rsidRDefault="000B134B" w:rsidP="000B6B29">
      <w:pPr>
        <w:pStyle w:val="BodyTextIndent2"/>
        <w:jc w:val="both"/>
        <w:rPr>
          <w:i w:val="0"/>
          <w:iCs w:val="0"/>
          <w:szCs w:val="24"/>
          <w:u w:val="single"/>
        </w:rPr>
      </w:pPr>
      <w:r w:rsidRPr="00B75B3D">
        <w:rPr>
          <w:i w:val="0"/>
          <w:iCs w:val="0"/>
          <w:szCs w:val="24"/>
        </w:rPr>
        <w:t>5.6</w:t>
      </w:r>
      <w:r w:rsidRPr="00B75B3D">
        <w:rPr>
          <w:b w:val="0"/>
          <w:bCs w:val="0"/>
          <w:i w:val="0"/>
          <w:iCs w:val="0"/>
          <w:szCs w:val="24"/>
        </w:rPr>
        <w:t xml:space="preserve"> </w:t>
      </w:r>
      <w:r w:rsidRPr="00B75B3D">
        <w:rPr>
          <w:i w:val="0"/>
          <w:iCs w:val="0"/>
          <w:szCs w:val="24"/>
          <w:u w:val="single"/>
        </w:rPr>
        <w:t>Contracts and agreements with grant recipients</w:t>
      </w:r>
    </w:p>
    <w:p w14:paraId="479859E3" w14:textId="77777777" w:rsidR="000B134B" w:rsidRPr="00B75B3D" w:rsidRDefault="000B134B" w:rsidP="000B6B29">
      <w:pPr>
        <w:pStyle w:val="BodyTextIndent2"/>
        <w:jc w:val="both"/>
        <w:rPr>
          <w:szCs w:val="24"/>
        </w:rPr>
      </w:pPr>
    </w:p>
    <w:p w14:paraId="3ABD3960" w14:textId="5AF79A30" w:rsidR="000B134B" w:rsidRPr="00B75B3D" w:rsidRDefault="000B134B" w:rsidP="000B6B29">
      <w:pPr>
        <w:pStyle w:val="BodyTextIndent2"/>
        <w:jc w:val="both"/>
        <w:rPr>
          <w:b w:val="0"/>
          <w:bCs w:val="0"/>
          <w:i w:val="0"/>
          <w:iCs w:val="0"/>
          <w:szCs w:val="24"/>
        </w:rPr>
      </w:pPr>
      <w:r w:rsidRPr="00B75B3D">
        <w:rPr>
          <w:b w:val="0"/>
          <w:bCs w:val="0"/>
          <w:i w:val="0"/>
          <w:iCs w:val="0"/>
          <w:szCs w:val="24"/>
        </w:rPr>
        <w:t xml:space="preserve">The </w:t>
      </w:r>
      <w:r w:rsidR="003D7C25">
        <w:rPr>
          <w:b w:val="0"/>
          <w:bCs w:val="0"/>
          <w:i w:val="0"/>
          <w:iCs w:val="0"/>
          <w:szCs w:val="24"/>
        </w:rPr>
        <w:t>Sohbet Society</w:t>
      </w:r>
      <w:r w:rsidRPr="00B75B3D">
        <w:rPr>
          <w:b w:val="0"/>
          <w:bCs w:val="0"/>
          <w:i w:val="0"/>
          <w:iCs w:val="0"/>
          <w:szCs w:val="24"/>
        </w:rPr>
        <w:t xml:space="preserve"> Chief Executive is responsible for the grant-making fund has primary responsibility for ensuring that grant agreements are made in accordance with the funder’s regulations but also with reference to the </w:t>
      </w:r>
      <w:r w:rsidR="003D7C25">
        <w:rPr>
          <w:b w:val="0"/>
          <w:bCs w:val="0"/>
          <w:i w:val="0"/>
          <w:iCs w:val="0"/>
          <w:szCs w:val="24"/>
        </w:rPr>
        <w:t>Sohbet Society</w:t>
      </w:r>
      <w:r w:rsidRPr="00B75B3D">
        <w:rPr>
          <w:b w:val="0"/>
          <w:bCs w:val="0"/>
          <w:i w:val="0"/>
          <w:iCs w:val="0"/>
          <w:szCs w:val="24"/>
        </w:rPr>
        <w:t xml:space="preserve"> own Financial Procedures.</w:t>
      </w:r>
    </w:p>
    <w:p w14:paraId="084EDE89" w14:textId="77777777" w:rsidR="000B134B" w:rsidRPr="00B75B3D" w:rsidRDefault="000B134B" w:rsidP="000B6B29">
      <w:pPr>
        <w:pStyle w:val="BodyTextIndent2"/>
        <w:ind w:left="0"/>
        <w:jc w:val="both"/>
        <w:rPr>
          <w:i w:val="0"/>
          <w:iCs w:val="0"/>
          <w:szCs w:val="24"/>
        </w:rPr>
      </w:pPr>
    </w:p>
    <w:p w14:paraId="54BBEC42" w14:textId="77777777" w:rsidR="000B134B" w:rsidRPr="00B75B3D" w:rsidRDefault="000B134B" w:rsidP="000B6B29">
      <w:pPr>
        <w:pStyle w:val="BodyTextIndent2"/>
        <w:jc w:val="both"/>
        <w:rPr>
          <w:i w:val="0"/>
          <w:iCs w:val="0"/>
          <w:szCs w:val="24"/>
          <w:u w:val="single"/>
        </w:rPr>
      </w:pPr>
      <w:r w:rsidRPr="00B75B3D">
        <w:rPr>
          <w:i w:val="0"/>
          <w:iCs w:val="0"/>
          <w:szCs w:val="24"/>
        </w:rPr>
        <w:t>5.7</w:t>
      </w:r>
      <w:r w:rsidRPr="00B75B3D">
        <w:rPr>
          <w:b w:val="0"/>
          <w:bCs w:val="0"/>
          <w:i w:val="0"/>
          <w:iCs w:val="0"/>
          <w:szCs w:val="24"/>
        </w:rPr>
        <w:t xml:space="preserve"> </w:t>
      </w:r>
      <w:r w:rsidRPr="00B75B3D">
        <w:rPr>
          <w:i w:val="0"/>
          <w:iCs w:val="0"/>
          <w:szCs w:val="24"/>
          <w:u w:val="single"/>
        </w:rPr>
        <w:t>Contracts Register</w:t>
      </w:r>
    </w:p>
    <w:p w14:paraId="48638C8C" w14:textId="77777777" w:rsidR="000B134B" w:rsidRPr="00B75B3D" w:rsidRDefault="000B134B" w:rsidP="000B6B29">
      <w:pPr>
        <w:pStyle w:val="BodyTextIndent2"/>
        <w:jc w:val="both"/>
        <w:rPr>
          <w:i w:val="0"/>
          <w:iCs w:val="0"/>
          <w:szCs w:val="24"/>
          <w:u w:val="single"/>
        </w:rPr>
      </w:pPr>
    </w:p>
    <w:p w14:paraId="2E13B844" w14:textId="77777777" w:rsidR="000B134B" w:rsidRPr="00B75B3D" w:rsidRDefault="000B134B" w:rsidP="000B6B29">
      <w:pPr>
        <w:pStyle w:val="BodyTextIndent2"/>
        <w:jc w:val="both"/>
        <w:rPr>
          <w:b w:val="0"/>
          <w:bCs w:val="0"/>
          <w:i w:val="0"/>
          <w:iCs w:val="0"/>
          <w:szCs w:val="24"/>
        </w:rPr>
      </w:pPr>
      <w:r w:rsidRPr="00B75B3D">
        <w:rPr>
          <w:b w:val="0"/>
          <w:bCs w:val="0"/>
          <w:i w:val="0"/>
          <w:iCs w:val="0"/>
          <w:szCs w:val="24"/>
        </w:rPr>
        <w:t xml:space="preserve">The Finance </w:t>
      </w:r>
      <w:smartTag w:uri="urn:schemas-microsoft-com:office:smarttags" w:element="PersonName">
        <w:r w:rsidRPr="00B75B3D">
          <w:rPr>
            <w:b w:val="0"/>
            <w:bCs w:val="0"/>
            <w:i w:val="0"/>
            <w:iCs w:val="0"/>
            <w:szCs w:val="24"/>
          </w:rPr>
          <w:t>Manager</w:t>
        </w:r>
      </w:smartTag>
      <w:r w:rsidRPr="00B75B3D">
        <w:rPr>
          <w:b w:val="0"/>
          <w:bCs w:val="0"/>
          <w:i w:val="0"/>
          <w:iCs w:val="0"/>
          <w:szCs w:val="24"/>
        </w:rPr>
        <w:t xml:space="preserve"> (Resources) will maintain a register of contracts, to include signed copies of all contracts.</w:t>
      </w:r>
    </w:p>
    <w:p w14:paraId="4590E7A3" w14:textId="77777777" w:rsidR="00A81C16" w:rsidRPr="00B75B3D" w:rsidRDefault="00A81C16" w:rsidP="000B6B29">
      <w:pPr>
        <w:pStyle w:val="BodyTextIndent2"/>
        <w:jc w:val="both"/>
        <w:rPr>
          <w:b w:val="0"/>
          <w:bCs w:val="0"/>
          <w:i w:val="0"/>
          <w:iCs w:val="0"/>
          <w:szCs w:val="24"/>
        </w:rPr>
      </w:pPr>
    </w:p>
    <w:p w14:paraId="6313375F" w14:textId="77777777" w:rsidR="000B134B" w:rsidRPr="00B75B3D" w:rsidRDefault="000B134B" w:rsidP="000B6B29">
      <w:pPr>
        <w:pStyle w:val="BodyTextIndent"/>
        <w:ind w:left="0"/>
        <w:rPr>
          <w:rFonts w:ascii="Tahoma" w:hAnsi="Tahoma" w:cs="Tahoma"/>
          <w:b/>
          <w:bCs/>
          <w:szCs w:val="24"/>
        </w:rPr>
      </w:pPr>
      <w:r w:rsidRPr="00B75B3D">
        <w:rPr>
          <w:rFonts w:ascii="Tahoma" w:hAnsi="Tahoma" w:cs="Tahoma"/>
          <w:b/>
          <w:szCs w:val="24"/>
        </w:rPr>
        <w:t>6.</w:t>
      </w:r>
      <w:r w:rsidRPr="00B75B3D">
        <w:rPr>
          <w:rFonts w:ascii="Tahoma" w:hAnsi="Tahoma" w:cs="Tahoma"/>
          <w:b/>
          <w:szCs w:val="24"/>
        </w:rPr>
        <w:tab/>
        <w:t>EXPENDITURE</w:t>
      </w:r>
    </w:p>
    <w:p w14:paraId="73402B93" w14:textId="77777777" w:rsidR="000B134B" w:rsidRPr="00B75B3D" w:rsidRDefault="000B134B" w:rsidP="000B6B29">
      <w:pPr>
        <w:jc w:val="both"/>
      </w:pPr>
    </w:p>
    <w:p w14:paraId="7FD48E19" w14:textId="77777777" w:rsidR="000B134B" w:rsidRPr="00B75B3D" w:rsidRDefault="000B134B" w:rsidP="000B6B29">
      <w:pPr>
        <w:jc w:val="both"/>
        <w:rPr>
          <w:rFonts w:cs="Tahoma"/>
          <w:b/>
        </w:rPr>
      </w:pPr>
      <w:r w:rsidRPr="00B75B3D">
        <w:rPr>
          <w:rFonts w:cs="Tahoma"/>
          <w:b/>
        </w:rPr>
        <w:t>AUTHORISATION OF EXPENDITURE</w:t>
      </w:r>
    </w:p>
    <w:p w14:paraId="185C6446" w14:textId="77777777" w:rsidR="000B134B" w:rsidRPr="00B75B3D" w:rsidRDefault="000B134B" w:rsidP="000B6B29">
      <w:pPr>
        <w:pStyle w:val="BodyTextIndent"/>
        <w:rPr>
          <w:rFonts w:ascii="Tahoma" w:hAnsi="Tahoma" w:cs="Tahoma"/>
          <w:szCs w:val="24"/>
        </w:rPr>
      </w:pPr>
    </w:p>
    <w:p w14:paraId="2B7F8967" w14:textId="4528D37C" w:rsidR="000B134B" w:rsidRPr="00B75B3D" w:rsidRDefault="000B134B" w:rsidP="000B6B29">
      <w:pPr>
        <w:pStyle w:val="Heading4"/>
        <w:rPr>
          <w:rFonts w:cs="Tahoma"/>
          <w:szCs w:val="24"/>
          <w:u w:val="single"/>
        </w:rPr>
      </w:pPr>
      <w:proofErr w:type="gramStart"/>
      <w:r w:rsidRPr="00B75B3D">
        <w:rPr>
          <w:rFonts w:cs="Tahoma"/>
          <w:szCs w:val="24"/>
        </w:rPr>
        <w:t xml:space="preserve">6.1 </w:t>
      </w:r>
      <w:r w:rsidRPr="00B75B3D">
        <w:rPr>
          <w:rFonts w:cs="Tahoma"/>
          <w:szCs w:val="24"/>
          <w:u w:val="single"/>
        </w:rPr>
        <w:t xml:space="preserve"> Orders</w:t>
      </w:r>
      <w:proofErr w:type="gramEnd"/>
      <w:r w:rsidRPr="00B75B3D">
        <w:rPr>
          <w:rFonts w:cs="Tahoma"/>
          <w:szCs w:val="24"/>
          <w:u w:val="single"/>
        </w:rPr>
        <w:t xml:space="preserve"> and Authorisation of Expenditure</w:t>
      </w:r>
    </w:p>
    <w:p w14:paraId="56C70231" w14:textId="77777777" w:rsidR="000B134B" w:rsidRPr="00B75B3D" w:rsidRDefault="000B134B" w:rsidP="000B6B29">
      <w:pPr>
        <w:jc w:val="both"/>
      </w:pPr>
    </w:p>
    <w:p w14:paraId="2BAC0079" w14:textId="77777777" w:rsidR="000B134B" w:rsidRPr="00B75B3D" w:rsidRDefault="000B134B" w:rsidP="000B6B29">
      <w:pPr>
        <w:ind w:left="720"/>
        <w:jc w:val="both"/>
        <w:rPr>
          <w:rFonts w:cs="Tahoma"/>
        </w:rPr>
      </w:pPr>
      <w:r w:rsidRPr="00B75B3D">
        <w:rPr>
          <w:rFonts w:cs="Tahoma"/>
        </w:rPr>
        <w:t>See Appendix 6 for full details covering:</w:t>
      </w:r>
    </w:p>
    <w:p w14:paraId="009AE04D" w14:textId="77777777" w:rsidR="000B134B" w:rsidRPr="00B75B3D" w:rsidRDefault="000B134B" w:rsidP="000B6B29">
      <w:pPr>
        <w:ind w:left="720"/>
        <w:jc w:val="both"/>
      </w:pPr>
    </w:p>
    <w:p w14:paraId="509BA23E" w14:textId="77777777" w:rsidR="000B134B" w:rsidRPr="00B75B3D" w:rsidRDefault="000B134B" w:rsidP="000B6B29">
      <w:pPr>
        <w:numPr>
          <w:ilvl w:val="0"/>
          <w:numId w:val="32"/>
        </w:numPr>
        <w:jc w:val="both"/>
      </w:pPr>
      <w:r w:rsidRPr="00B75B3D">
        <w:lastRenderedPageBreak/>
        <w:t>Procedures</w:t>
      </w:r>
    </w:p>
    <w:p w14:paraId="7DAC0E2C" w14:textId="77777777" w:rsidR="000B134B" w:rsidRPr="00B75B3D" w:rsidRDefault="000B134B" w:rsidP="000B6B29">
      <w:pPr>
        <w:numPr>
          <w:ilvl w:val="0"/>
          <w:numId w:val="32"/>
        </w:numPr>
        <w:jc w:val="both"/>
      </w:pPr>
      <w:r w:rsidRPr="00B75B3D">
        <w:t>Approved Suppliers</w:t>
      </w:r>
    </w:p>
    <w:p w14:paraId="4CA897A2" w14:textId="77777777" w:rsidR="000B134B" w:rsidRPr="00B75B3D" w:rsidRDefault="000B134B" w:rsidP="000B6B29">
      <w:pPr>
        <w:numPr>
          <w:ilvl w:val="0"/>
          <w:numId w:val="32"/>
        </w:numPr>
        <w:jc w:val="both"/>
      </w:pPr>
      <w:r w:rsidRPr="00B75B3D">
        <w:t>Conflict of Interest</w:t>
      </w:r>
    </w:p>
    <w:p w14:paraId="7ACE002F" w14:textId="77777777" w:rsidR="000B134B" w:rsidRPr="00B75B3D" w:rsidRDefault="000B134B" w:rsidP="000B6B29">
      <w:pPr>
        <w:numPr>
          <w:ilvl w:val="0"/>
          <w:numId w:val="32"/>
        </w:numPr>
        <w:jc w:val="both"/>
      </w:pPr>
      <w:r w:rsidRPr="00B75B3D">
        <w:t>Purchase of Goods and Services</w:t>
      </w:r>
    </w:p>
    <w:p w14:paraId="4BE9FF36" w14:textId="77777777" w:rsidR="000B134B" w:rsidRPr="00B75B3D" w:rsidRDefault="000B134B" w:rsidP="000B6B29">
      <w:pPr>
        <w:numPr>
          <w:ilvl w:val="2"/>
          <w:numId w:val="32"/>
        </w:numPr>
        <w:jc w:val="both"/>
      </w:pPr>
      <w:r w:rsidRPr="00B75B3D">
        <w:t>Purchase Orders</w:t>
      </w:r>
    </w:p>
    <w:p w14:paraId="6AF0A96F" w14:textId="77777777" w:rsidR="000B134B" w:rsidRPr="00B75B3D" w:rsidRDefault="000B134B" w:rsidP="000B6B29">
      <w:pPr>
        <w:numPr>
          <w:ilvl w:val="2"/>
          <w:numId w:val="32"/>
        </w:numPr>
        <w:jc w:val="both"/>
      </w:pPr>
      <w:r w:rsidRPr="00B75B3D">
        <w:t>Authorisation</w:t>
      </w:r>
    </w:p>
    <w:p w14:paraId="2DA0F9F7" w14:textId="77777777" w:rsidR="000B134B" w:rsidRPr="00B75B3D" w:rsidRDefault="000B134B" w:rsidP="000B6B29">
      <w:pPr>
        <w:numPr>
          <w:ilvl w:val="2"/>
          <w:numId w:val="32"/>
        </w:numPr>
        <w:jc w:val="both"/>
      </w:pPr>
      <w:r w:rsidRPr="00B75B3D">
        <w:t>Contracts</w:t>
      </w:r>
    </w:p>
    <w:p w14:paraId="13A24F47" w14:textId="77777777" w:rsidR="000B134B" w:rsidRPr="00B75B3D" w:rsidRDefault="000B134B" w:rsidP="000B6B29">
      <w:pPr>
        <w:numPr>
          <w:ilvl w:val="0"/>
          <w:numId w:val="32"/>
        </w:numPr>
        <w:ind w:right="-290"/>
        <w:jc w:val="both"/>
      </w:pPr>
      <w:r w:rsidRPr="00B75B3D">
        <w:t>Purchase of Goods/Services: On-line via the Internet, or by Telephone</w:t>
      </w:r>
    </w:p>
    <w:p w14:paraId="54C80266" w14:textId="77777777" w:rsidR="000B134B" w:rsidRPr="00B75B3D" w:rsidRDefault="000B134B" w:rsidP="000B6B29">
      <w:pPr>
        <w:ind w:left="360"/>
        <w:jc w:val="both"/>
      </w:pPr>
    </w:p>
    <w:p w14:paraId="1810F852" w14:textId="77777777" w:rsidR="000B134B" w:rsidRPr="00B75B3D" w:rsidRDefault="000B134B" w:rsidP="000B6B29">
      <w:pPr>
        <w:ind w:left="720"/>
        <w:jc w:val="both"/>
      </w:pPr>
      <w:r w:rsidRPr="00B75B3D">
        <w:t xml:space="preserve">Sample Purchase Order </w:t>
      </w:r>
    </w:p>
    <w:p w14:paraId="5E131F87" w14:textId="77777777" w:rsidR="000B134B" w:rsidRPr="00B75B3D" w:rsidRDefault="000B134B" w:rsidP="000B6B29">
      <w:pPr>
        <w:jc w:val="both"/>
      </w:pPr>
      <w:r w:rsidRPr="00B75B3D">
        <w:t xml:space="preserve">     </w:t>
      </w:r>
      <w:r w:rsidRPr="00B75B3D">
        <w:tab/>
        <w:t>Checklist for purchases over £500</w:t>
      </w:r>
    </w:p>
    <w:p w14:paraId="1EAD71A9" w14:textId="77777777" w:rsidR="000B134B" w:rsidRPr="00B75B3D" w:rsidRDefault="000B134B" w:rsidP="000B6B29">
      <w:pPr>
        <w:jc w:val="both"/>
        <w:rPr>
          <w:rFonts w:cs="Tahoma"/>
        </w:rPr>
      </w:pPr>
    </w:p>
    <w:p w14:paraId="7EEE1E48" w14:textId="77777777" w:rsidR="000B134B" w:rsidRPr="00B75B3D" w:rsidRDefault="000B134B" w:rsidP="000B6B29">
      <w:pPr>
        <w:ind w:left="720"/>
        <w:jc w:val="both"/>
        <w:rPr>
          <w:rFonts w:cs="Tahoma"/>
          <w:b/>
          <w:bCs/>
          <w:u w:val="single"/>
        </w:rPr>
      </w:pPr>
      <w:r w:rsidRPr="00B75B3D">
        <w:rPr>
          <w:rFonts w:cs="Tahoma"/>
          <w:b/>
          <w:bCs/>
        </w:rPr>
        <w:t xml:space="preserve">6.2 </w:t>
      </w:r>
      <w:r w:rsidRPr="00B75B3D">
        <w:rPr>
          <w:rFonts w:cs="Tahoma"/>
          <w:b/>
          <w:bCs/>
          <w:u w:val="single"/>
        </w:rPr>
        <w:t>Capital Expenditure</w:t>
      </w:r>
    </w:p>
    <w:p w14:paraId="100CB1B6" w14:textId="77777777" w:rsidR="000B134B" w:rsidRPr="00B75B3D" w:rsidRDefault="000B134B" w:rsidP="000B6B29">
      <w:pPr>
        <w:ind w:left="720"/>
        <w:jc w:val="both"/>
        <w:rPr>
          <w:rFonts w:cs="Tahoma"/>
          <w:b/>
          <w:bCs/>
          <w:u w:val="single"/>
        </w:rPr>
      </w:pPr>
    </w:p>
    <w:p w14:paraId="520A48D7" w14:textId="77777777" w:rsidR="000B134B" w:rsidRPr="00B75B3D" w:rsidRDefault="000B134B" w:rsidP="000B6B29">
      <w:pPr>
        <w:ind w:left="720"/>
        <w:jc w:val="both"/>
        <w:rPr>
          <w:rFonts w:cs="Tahoma"/>
        </w:rPr>
      </w:pPr>
      <w:r w:rsidRPr="00B75B3D">
        <w:rPr>
          <w:rFonts w:cs="Tahoma"/>
        </w:rPr>
        <w:t>All capital expenditure between £500 and £10,000 must be authorised by the Chief Executive.  All capital expenditure of £10,000 and over must be authorised by the Board of Trustees.</w:t>
      </w:r>
    </w:p>
    <w:p w14:paraId="6F994302" w14:textId="77777777" w:rsidR="000B134B" w:rsidRPr="00B75B3D" w:rsidRDefault="000B134B" w:rsidP="000B6B29">
      <w:pPr>
        <w:ind w:left="720"/>
        <w:jc w:val="both"/>
        <w:rPr>
          <w:rFonts w:cs="Tahoma"/>
        </w:rPr>
      </w:pPr>
    </w:p>
    <w:p w14:paraId="65AC9AEF" w14:textId="77777777" w:rsidR="000B134B" w:rsidRPr="00B75B3D" w:rsidRDefault="000B134B" w:rsidP="000B6B29">
      <w:pPr>
        <w:ind w:left="720"/>
        <w:jc w:val="both"/>
        <w:rPr>
          <w:rFonts w:cs="Tahoma"/>
          <w:b/>
          <w:bCs/>
          <w:u w:val="single"/>
        </w:rPr>
      </w:pPr>
      <w:r w:rsidRPr="00B75B3D">
        <w:rPr>
          <w:rFonts w:cs="Tahoma"/>
          <w:b/>
          <w:bCs/>
        </w:rPr>
        <w:t xml:space="preserve">6.3 </w:t>
      </w:r>
      <w:r w:rsidRPr="00B75B3D">
        <w:rPr>
          <w:rFonts w:cs="Tahoma"/>
          <w:b/>
          <w:bCs/>
          <w:u w:val="single"/>
        </w:rPr>
        <w:t>Exceeding the budget</w:t>
      </w:r>
    </w:p>
    <w:p w14:paraId="29C0C2BA" w14:textId="77777777" w:rsidR="000B134B" w:rsidRPr="00B75B3D" w:rsidRDefault="000B134B" w:rsidP="000B6B29">
      <w:pPr>
        <w:ind w:left="720"/>
        <w:jc w:val="both"/>
        <w:rPr>
          <w:rFonts w:cs="Tahoma"/>
          <w:b/>
          <w:bCs/>
          <w:u w:val="single"/>
        </w:rPr>
      </w:pPr>
    </w:p>
    <w:p w14:paraId="62FB35BB" w14:textId="77777777" w:rsidR="000B134B" w:rsidRPr="00B75B3D" w:rsidRDefault="000B134B" w:rsidP="000B6B29">
      <w:pPr>
        <w:pStyle w:val="BodyTextIndent"/>
        <w:rPr>
          <w:rFonts w:ascii="Tahoma" w:hAnsi="Tahoma" w:cs="Tahoma"/>
          <w:szCs w:val="24"/>
        </w:rPr>
      </w:pPr>
      <w:r w:rsidRPr="00B75B3D">
        <w:rPr>
          <w:rFonts w:ascii="Tahoma" w:hAnsi="Tahoma" w:cs="Tahoma"/>
          <w:szCs w:val="24"/>
        </w:rPr>
        <w:t>In all cases where a purchase will take expenditure over the agreed budget, the authorisation of the Chief Executive or the Chairman of the Board of Trustees must be obtained.</w:t>
      </w:r>
    </w:p>
    <w:p w14:paraId="5A4930CE" w14:textId="77777777" w:rsidR="000B134B" w:rsidRPr="00B75B3D" w:rsidRDefault="000B134B" w:rsidP="000B6B29">
      <w:pPr>
        <w:pStyle w:val="BodyTextIndent"/>
        <w:rPr>
          <w:rFonts w:ascii="Tahoma" w:hAnsi="Tahoma" w:cs="Tahoma"/>
          <w:szCs w:val="24"/>
        </w:rPr>
      </w:pPr>
    </w:p>
    <w:p w14:paraId="44E241ED" w14:textId="77777777" w:rsidR="000B134B" w:rsidRPr="00B75B3D" w:rsidRDefault="000B134B" w:rsidP="000B6B29">
      <w:pPr>
        <w:ind w:left="720"/>
        <w:jc w:val="both"/>
        <w:rPr>
          <w:rFonts w:cs="Tahoma"/>
          <w:b/>
          <w:bCs/>
        </w:rPr>
      </w:pPr>
      <w:r w:rsidRPr="00B75B3D">
        <w:rPr>
          <w:rFonts w:cs="Tahoma"/>
          <w:b/>
          <w:bCs/>
        </w:rPr>
        <w:t>6.4 Company payment card:</w:t>
      </w:r>
    </w:p>
    <w:p w14:paraId="3707FAF0" w14:textId="77777777" w:rsidR="000B134B" w:rsidRPr="00B75B3D" w:rsidRDefault="000B134B" w:rsidP="000B6B29">
      <w:pPr>
        <w:pStyle w:val="ListBullet2"/>
        <w:rPr>
          <w:sz w:val="24"/>
          <w:szCs w:val="24"/>
        </w:rPr>
      </w:pPr>
    </w:p>
    <w:p w14:paraId="48329ADC" w14:textId="0D7C978B" w:rsidR="000B134B" w:rsidRPr="00B75B3D" w:rsidRDefault="003D7C25" w:rsidP="000B6B29">
      <w:pPr>
        <w:pStyle w:val="ListBullet2"/>
        <w:ind w:firstLine="720"/>
        <w:rPr>
          <w:sz w:val="24"/>
          <w:szCs w:val="24"/>
        </w:rPr>
      </w:pPr>
      <w:r>
        <w:rPr>
          <w:sz w:val="24"/>
          <w:szCs w:val="24"/>
        </w:rPr>
        <w:t>Sohbet Society</w:t>
      </w:r>
      <w:r w:rsidR="000B134B" w:rsidRPr="00B75B3D">
        <w:rPr>
          <w:sz w:val="24"/>
          <w:szCs w:val="24"/>
        </w:rPr>
        <w:t xml:space="preserve"> currently do have </w:t>
      </w:r>
      <w:r w:rsidR="007C53EC">
        <w:rPr>
          <w:sz w:val="24"/>
          <w:szCs w:val="24"/>
        </w:rPr>
        <w:t xml:space="preserve">a </w:t>
      </w:r>
      <w:r w:rsidR="000B134B" w:rsidRPr="00B75B3D">
        <w:rPr>
          <w:sz w:val="24"/>
          <w:szCs w:val="24"/>
        </w:rPr>
        <w:t>company payment cards</w:t>
      </w:r>
    </w:p>
    <w:p w14:paraId="586BC34F" w14:textId="77777777" w:rsidR="000B134B" w:rsidRPr="00B75B3D" w:rsidRDefault="000B134B" w:rsidP="000B6B29">
      <w:pPr>
        <w:pStyle w:val="BodyTextIndent"/>
        <w:rPr>
          <w:rFonts w:ascii="Tahoma" w:hAnsi="Tahoma" w:cs="Tahoma"/>
          <w:szCs w:val="24"/>
        </w:rPr>
      </w:pPr>
    </w:p>
    <w:p w14:paraId="3930A24A" w14:textId="77777777" w:rsidR="000B134B" w:rsidRPr="00B75B3D" w:rsidRDefault="000B134B" w:rsidP="000B6B29">
      <w:pPr>
        <w:pStyle w:val="Heading4"/>
        <w:rPr>
          <w:rFonts w:cs="Tahoma"/>
          <w:szCs w:val="24"/>
        </w:rPr>
      </w:pPr>
      <w:r w:rsidRPr="00B75B3D">
        <w:rPr>
          <w:rFonts w:cs="Tahoma"/>
          <w:szCs w:val="24"/>
        </w:rPr>
        <w:t xml:space="preserve">6.5 </w:t>
      </w:r>
      <w:r w:rsidRPr="00B75B3D">
        <w:rPr>
          <w:rFonts w:cs="Tahoma"/>
          <w:szCs w:val="24"/>
          <w:u w:val="single"/>
        </w:rPr>
        <w:t>Quotation and tender limits</w:t>
      </w:r>
      <w:r w:rsidRPr="00B75B3D">
        <w:rPr>
          <w:rFonts w:cs="Tahoma"/>
          <w:szCs w:val="24"/>
        </w:rPr>
        <w:t>:</w:t>
      </w:r>
    </w:p>
    <w:p w14:paraId="19CEBCA3" w14:textId="77777777" w:rsidR="000B134B" w:rsidRPr="00B75B3D" w:rsidRDefault="000B134B" w:rsidP="000B6B29">
      <w:pPr>
        <w:pStyle w:val="Heading4"/>
        <w:rPr>
          <w:rFonts w:cs="Tahoma"/>
          <w:szCs w:val="24"/>
        </w:rPr>
      </w:pPr>
    </w:p>
    <w:p w14:paraId="2B278532" w14:textId="77777777" w:rsidR="000B134B" w:rsidRPr="00B75B3D" w:rsidRDefault="000B134B" w:rsidP="000B6B29">
      <w:pPr>
        <w:pStyle w:val="ListBullet2"/>
        <w:ind w:left="720"/>
        <w:rPr>
          <w:sz w:val="24"/>
          <w:szCs w:val="24"/>
        </w:rPr>
      </w:pPr>
      <w:r w:rsidRPr="00B75B3D">
        <w:rPr>
          <w:sz w:val="24"/>
          <w:szCs w:val="24"/>
        </w:rPr>
        <w:t>For purchases of goods and services between £1000 and £10,000, a minimum of three quotations should normally be obtained.</w:t>
      </w:r>
    </w:p>
    <w:p w14:paraId="262D89AF" w14:textId="77777777" w:rsidR="000B134B" w:rsidRPr="00B75B3D" w:rsidRDefault="000B134B" w:rsidP="000B6B29">
      <w:pPr>
        <w:pStyle w:val="ListBullet2"/>
        <w:ind w:left="720"/>
        <w:rPr>
          <w:sz w:val="24"/>
          <w:szCs w:val="24"/>
        </w:rPr>
      </w:pPr>
      <w:r w:rsidRPr="00B75B3D">
        <w:rPr>
          <w:sz w:val="24"/>
          <w:szCs w:val="24"/>
        </w:rPr>
        <w:t xml:space="preserve">For purchases of goods and services </w:t>
      </w:r>
      <w:r w:rsidRPr="00B75B3D">
        <w:rPr>
          <w:sz w:val="24"/>
          <w:szCs w:val="24"/>
          <w:u w:val="single"/>
        </w:rPr>
        <w:t>including consultancy services</w:t>
      </w:r>
      <w:r w:rsidRPr="00B75B3D">
        <w:rPr>
          <w:sz w:val="24"/>
          <w:szCs w:val="24"/>
        </w:rPr>
        <w:t xml:space="preserve"> over £10,000, (which may include a long-term contract for services where annual charges are less than £10,000) a formal tendering process should normally be used, unless there are special circumstances for which the Board of Trustees approves an alternative method.</w:t>
      </w:r>
    </w:p>
    <w:p w14:paraId="3C07D318" w14:textId="77777777" w:rsidR="000B134B" w:rsidRPr="00B75B3D" w:rsidRDefault="000B134B" w:rsidP="000B6B29">
      <w:pPr>
        <w:pStyle w:val="ListBullet2"/>
        <w:ind w:left="720"/>
        <w:rPr>
          <w:sz w:val="24"/>
          <w:szCs w:val="24"/>
        </w:rPr>
      </w:pPr>
      <w:r w:rsidRPr="00B75B3D">
        <w:rPr>
          <w:sz w:val="24"/>
          <w:szCs w:val="24"/>
        </w:rPr>
        <w:t xml:space="preserve">Orders for the purchase, hire, lease or hire purchase or goods of any one type to an annual value in excess of current stated limits are subject to the European Community Tendering Regulations.  The Finance </w:t>
      </w:r>
      <w:smartTag w:uri="urn:schemas-microsoft-com:office:smarttags" w:element="PersonName">
        <w:r w:rsidRPr="00B75B3D">
          <w:rPr>
            <w:sz w:val="24"/>
            <w:szCs w:val="24"/>
          </w:rPr>
          <w:t>Manager</w:t>
        </w:r>
      </w:smartTag>
      <w:r w:rsidRPr="00B75B3D">
        <w:rPr>
          <w:sz w:val="24"/>
          <w:szCs w:val="24"/>
        </w:rPr>
        <w:t xml:space="preserve"> (Resources) must be consulted about the methods and timescale of compliance with these regulations. Budget holders should note that the EC Regulations require advertisements to be placed in the European Community Official Journal inviting applications to tender a minimum timescale of 77 days between the placing of the advertisement and the closing date for receipt of tender.</w:t>
      </w:r>
    </w:p>
    <w:p w14:paraId="133A155D" w14:textId="77777777" w:rsidR="002A2FAA" w:rsidRDefault="002A2FAA" w:rsidP="000B6B29">
      <w:pPr>
        <w:pStyle w:val="Heading3"/>
        <w:ind w:left="0"/>
        <w:rPr>
          <w:rFonts w:cs="Tahoma"/>
          <w:szCs w:val="24"/>
          <w:u w:val="none"/>
        </w:rPr>
      </w:pPr>
    </w:p>
    <w:p w14:paraId="36525BDD" w14:textId="77777777" w:rsidR="000B134B" w:rsidRPr="00B75B3D" w:rsidRDefault="000B134B" w:rsidP="000B6B29">
      <w:pPr>
        <w:pStyle w:val="Heading3"/>
        <w:ind w:left="0"/>
        <w:rPr>
          <w:rFonts w:cs="Tahoma"/>
          <w:szCs w:val="24"/>
          <w:u w:val="none"/>
        </w:rPr>
      </w:pPr>
      <w:r w:rsidRPr="00B75B3D">
        <w:rPr>
          <w:rFonts w:cs="Tahoma"/>
          <w:szCs w:val="24"/>
        </w:rPr>
        <w:t>TENDERS</w:t>
      </w:r>
    </w:p>
    <w:p w14:paraId="109B0747" w14:textId="77777777" w:rsidR="000B134B" w:rsidRPr="00B75B3D" w:rsidRDefault="000B134B" w:rsidP="000B6B29">
      <w:pPr>
        <w:jc w:val="both"/>
        <w:rPr>
          <w:rFonts w:cs="Tahoma"/>
          <w:b/>
        </w:rPr>
      </w:pPr>
    </w:p>
    <w:p w14:paraId="2672E80A" w14:textId="77777777" w:rsidR="000B134B" w:rsidRPr="00B75B3D" w:rsidRDefault="000B134B" w:rsidP="000B6B29">
      <w:pPr>
        <w:pStyle w:val="Footer"/>
        <w:tabs>
          <w:tab w:val="clear" w:pos="4153"/>
          <w:tab w:val="clear" w:pos="8306"/>
        </w:tabs>
        <w:ind w:firstLine="720"/>
        <w:rPr>
          <w:rFonts w:ascii="Tahoma" w:hAnsi="Tahoma" w:cs="Tahoma"/>
          <w:b/>
          <w:bCs/>
          <w:szCs w:val="24"/>
          <w:u w:val="single"/>
        </w:rPr>
      </w:pPr>
      <w:r w:rsidRPr="00B75B3D">
        <w:rPr>
          <w:rFonts w:ascii="Tahoma" w:hAnsi="Tahoma" w:cs="Tahoma"/>
          <w:b/>
          <w:bCs/>
          <w:szCs w:val="24"/>
        </w:rPr>
        <w:t xml:space="preserve">6.6 </w:t>
      </w:r>
      <w:r w:rsidRPr="00B75B3D">
        <w:rPr>
          <w:rFonts w:ascii="Tahoma" w:hAnsi="Tahoma" w:cs="Tahoma"/>
          <w:b/>
          <w:bCs/>
          <w:szCs w:val="24"/>
          <w:u w:val="single"/>
        </w:rPr>
        <w:t>Preparation and Receipt of Tender Documents</w:t>
      </w:r>
    </w:p>
    <w:p w14:paraId="213C98C8" w14:textId="77777777" w:rsidR="000B134B" w:rsidRPr="00B75B3D" w:rsidRDefault="000B134B" w:rsidP="000B6B29">
      <w:pPr>
        <w:pStyle w:val="Footer"/>
        <w:tabs>
          <w:tab w:val="clear" w:pos="4153"/>
          <w:tab w:val="clear" w:pos="8306"/>
        </w:tabs>
        <w:ind w:firstLine="720"/>
        <w:rPr>
          <w:rFonts w:ascii="Tahoma" w:hAnsi="Tahoma" w:cs="Tahoma"/>
          <w:b/>
          <w:bCs/>
          <w:szCs w:val="24"/>
          <w:u w:val="single"/>
        </w:rPr>
      </w:pPr>
    </w:p>
    <w:p w14:paraId="2CBDFFA2" w14:textId="77777777" w:rsidR="000B134B" w:rsidRPr="00B75B3D" w:rsidRDefault="000B134B" w:rsidP="000B6B29">
      <w:pPr>
        <w:pStyle w:val="Footer"/>
        <w:numPr>
          <w:ilvl w:val="0"/>
          <w:numId w:val="1"/>
        </w:numPr>
        <w:tabs>
          <w:tab w:val="clear" w:pos="4153"/>
          <w:tab w:val="clear" w:pos="8306"/>
        </w:tabs>
        <w:rPr>
          <w:rFonts w:ascii="Tahoma" w:hAnsi="Tahoma" w:cs="Tahoma"/>
          <w:szCs w:val="24"/>
        </w:rPr>
      </w:pPr>
      <w:r w:rsidRPr="00B75B3D">
        <w:rPr>
          <w:rFonts w:ascii="Tahoma" w:hAnsi="Tahoma" w:cs="Tahoma"/>
          <w:szCs w:val="24"/>
        </w:rPr>
        <w:t xml:space="preserve">The Finance </w:t>
      </w:r>
      <w:smartTag w:uri="urn:schemas-microsoft-com:office:smarttags" w:element="PersonName">
        <w:r w:rsidRPr="00B75B3D">
          <w:rPr>
            <w:rFonts w:ascii="Tahoma" w:hAnsi="Tahoma" w:cs="Tahoma"/>
            <w:szCs w:val="24"/>
          </w:rPr>
          <w:t>Manager</w:t>
        </w:r>
      </w:smartTag>
      <w:r w:rsidRPr="00B75B3D">
        <w:rPr>
          <w:rFonts w:ascii="Tahoma" w:hAnsi="Tahoma" w:cs="Tahoma"/>
          <w:szCs w:val="24"/>
        </w:rPr>
        <w:t xml:space="preserve"> (Resources) is responsible for overseeing the preparation, despatch and receipt of tender documents.  The Senior Management Team is responsible for drawing up specifications and, where appropriate, agreeing with trustees the names of firms invited to tender. </w:t>
      </w:r>
    </w:p>
    <w:p w14:paraId="1004AE90" w14:textId="77777777" w:rsidR="000B134B" w:rsidRPr="00B75B3D" w:rsidRDefault="000B134B" w:rsidP="000B6B29">
      <w:pPr>
        <w:pStyle w:val="Footer"/>
        <w:numPr>
          <w:ilvl w:val="0"/>
          <w:numId w:val="1"/>
        </w:numPr>
        <w:tabs>
          <w:tab w:val="clear" w:pos="4153"/>
          <w:tab w:val="clear" w:pos="8306"/>
        </w:tabs>
        <w:rPr>
          <w:rFonts w:ascii="Tahoma" w:hAnsi="Tahoma" w:cs="Tahoma"/>
          <w:szCs w:val="24"/>
        </w:rPr>
      </w:pPr>
      <w:r w:rsidRPr="00B75B3D">
        <w:rPr>
          <w:rFonts w:ascii="Tahoma" w:hAnsi="Tahoma" w:cs="Tahoma"/>
          <w:szCs w:val="24"/>
        </w:rPr>
        <w:t>Normally a minimum of three contractors will be invited to tender. Tenderers will be advised if the tender will be judged on overall value, rather than lowest price (see Acceptance of Tenders).</w:t>
      </w:r>
    </w:p>
    <w:p w14:paraId="1EA99372" w14:textId="77777777" w:rsidR="000B134B" w:rsidRPr="00B75B3D" w:rsidRDefault="000B134B" w:rsidP="000B6B29">
      <w:pPr>
        <w:pStyle w:val="Footer"/>
        <w:numPr>
          <w:ilvl w:val="0"/>
          <w:numId w:val="1"/>
        </w:numPr>
        <w:tabs>
          <w:tab w:val="clear" w:pos="4153"/>
          <w:tab w:val="clear" w:pos="8306"/>
        </w:tabs>
        <w:rPr>
          <w:rFonts w:ascii="Tahoma" w:hAnsi="Tahoma" w:cs="Tahoma"/>
          <w:szCs w:val="24"/>
        </w:rPr>
      </w:pPr>
      <w:r w:rsidRPr="00B75B3D">
        <w:rPr>
          <w:rFonts w:ascii="Tahoma" w:hAnsi="Tahoma" w:cs="Tahoma"/>
          <w:szCs w:val="24"/>
        </w:rPr>
        <w:t xml:space="preserve">The Finance </w:t>
      </w:r>
      <w:smartTag w:uri="urn:schemas-microsoft-com:office:smarttags" w:element="PersonName">
        <w:r w:rsidRPr="00B75B3D">
          <w:rPr>
            <w:rFonts w:ascii="Tahoma" w:hAnsi="Tahoma" w:cs="Tahoma"/>
            <w:szCs w:val="24"/>
          </w:rPr>
          <w:t>Manager</w:t>
        </w:r>
      </w:smartTag>
      <w:r w:rsidRPr="00B75B3D">
        <w:rPr>
          <w:rFonts w:ascii="Tahoma" w:hAnsi="Tahoma" w:cs="Tahoma"/>
          <w:szCs w:val="24"/>
        </w:rPr>
        <w:t xml:space="preserve"> (Resources) will agree a date for tender return and tender opening.</w:t>
      </w:r>
    </w:p>
    <w:p w14:paraId="6A8A3AAD" w14:textId="77777777" w:rsidR="000B134B" w:rsidRPr="00B75B3D" w:rsidRDefault="000B134B" w:rsidP="000B6B29">
      <w:pPr>
        <w:pStyle w:val="Footer"/>
        <w:numPr>
          <w:ilvl w:val="0"/>
          <w:numId w:val="1"/>
        </w:numPr>
        <w:tabs>
          <w:tab w:val="clear" w:pos="4153"/>
          <w:tab w:val="clear" w:pos="8306"/>
        </w:tabs>
        <w:rPr>
          <w:rFonts w:ascii="Tahoma" w:hAnsi="Tahoma" w:cs="Tahoma"/>
          <w:szCs w:val="24"/>
        </w:rPr>
      </w:pPr>
      <w:r w:rsidRPr="00B75B3D">
        <w:rPr>
          <w:rFonts w:ascii="Tahoma" w:hAnsi="Tahoma" w:cs="Tahoma"/>
          <w:szCs w:val="24"/>
        </w:rPr>
        <w:t xml:space="preserve">Tenderers will be instructed that tenders must be returned to the Finance </w:t>
      </w:r>
      <w:smartTag w:uri="urn:schemas-microsoft-com:office:smarttags" w:element="PersonName">
        <w:r w:rsidRPr="00B75B3D">
          <w:rPr>
            <w:rFonts w:ascii="Tahoma" w:hAnsi="Tahoma" w:cs="Tahoma"/>
            <w:szCs w:val="24"/>
          </w:rPr>
          <w:t>Manager</w:t>
        </w:r>
      </w:smartTag>
      <w:r w:rsidRPr="00B75B3D">
        <w:rPr>
          <w:rFonts w:ascii="Tahoma" w:hAnsi="Tahoma" w:cs="Tahoma"/>
          <w:szCs w:val="24"/>
        </w:rPr>
        <w:t xml:space="preserve"> (Resources) who will ensure that they are kept in a secure place. Tenderers will be instructed to use a printed envelope provided with the invitation and not to mark the envelope in any way that would enable the identity of the tenderer to be known. On receipt of tenders each envelope will be date and time stamped by the Finance </w:t>
      </w:r>
      <w:smartTag w:uri="urn:schemas-microsoft-com:office:smarttags" w:element="PersonName">
        <w:r w:rsidRPr="00B75B3D">
          <w:rPr>
            <w:rFonts w:ascii="Tahoma" w:hAnsi="Tahoma" w:cs="Tahoma"/>
            <w:szCs w:val="24"/>
          </w:rPr>
          <w:t>Manager</w:t>
        </w:r>
      </w:smartTag>
      <w:r w:rsidRPr="00B75B3D">
        <w:rPr>
          <w:rFonts w:ascii="Tahoma" w:hAnsi="Tahoma" w:cs="Tahoma"/>
          <w:szCs w:val="24"/>
        </w:rPr>
        <w:t xml:space="preserve"> (Resources) or staff designated to receive tender deliveries.</w:t>
      </w:r>
    </w:p>
    <w:p w14:paraId="53F9FCE0" w14:textId="77777777" w:rsidR="000B134B" w:rsidRPr="00B75B3D" w:rsidRDefault="000B134B" w:rsidP="000B6B29">
      <w:pPr>
        <w:pStyle w:val="Footer"/>
        <w:numPr>
          <w:ilvl w:val="0"/>
          <w:numId w:val="1"/>
        </w:numPr>
        <w:tabs>
          <w:tab w:val="clear" w:pos="4153"/>
          <w:tab w:val="clear" w:pos="8306"/>
          <w:tab w:val="left" w:pos="1560"/>
        </w:tabs>
        <w:rPr>
          <w:rFonts w:ascii="Tahoma" w:hAnsi="Tahoma" w:cs="Tahoma"/>
          <w:szCs w:val="24"/>
        </w:rPr>
      </w:pPr>
      <w:r w:rsidRPr="00B75B3D">
        <w:rPr>
          <w:rFonts w:ascii="Tahoma" w:hAnsi="Tahoma" w:cs="Tahoma"/>
          <w:szCs w:val="24"/>
        </w:rPr>
        <w:t xml:space="preserve">On the expiry of the time limit for the receipt of tenders, the envelopes will be opened by the Finance </w:t>
      </w:r>
      <w:smartTag w:uri="urn:schemas-microsoft-com:office:smarttags" w:element="PersonName">
        <w:r w:rsidRPr="00B75B3D">
          <w:rPr>
            <w:rFonts w:ascii="Tahoma" w:hAnsi="Tahoma" w:cs="Tahoma"/>
            <w:szCs w:val="24"/>
          </w:rPr>
          <w:t>Manager</w:t>
        </w:r>
      </w:smartTag>
      <w:r w:rsidRPr="00B75B3D">
        <w:rPr>
          <w:rFonts w:ascii="Tahoma" w:hAnsi="Tahoma" w:cs="Tahoma"/>
          <w:szCs w:val="24"/>
        </w:rPr>
        <w:t xml:space="preserve"> (Resources), a trustee and, where appropriate, the budget holder. The tenders will be immediately initialled and dated.</w:t>
      </w:r>
    </w:p>
    <w:p w14:paraId="38670B25" w14:textId="77777777" w:rsidR="000B134B" w:rsidRPr="00B75B3D" w:rsidRDefault="000B134B" w:rsidP="000B6B29">
      <w:pPr>
        <w:pStyle w:val="Footer"/>
        <w:numPr>
          <w:ilvl w:val="0"/>
          <w:numId w:val="1"/>
        </w:numPr>
        <w:tabs>
          <w:tab w:val="clear" w:pos="4153"/>
          <w:tab w:val="clear" w:pos="8306"/>
        </w:tabs>
        <w:rPr>
          <w:rFonts w:ascii="Tahoma" w:hAnsi="Tahoma" w:cs="Tahoma"/>
          <w:szCs w:val="24"/>
        </w:rPr>
      </w:pPr>
      <w:r w:rsidRPr="00B75B3D">
        <w:rPr>
          <w:rFonts w:ascii="Tahoma" w:hAnsi="Tahoma" w:cs="Tahoma"/>
          <w:szCs w:val="24"/>
        </w:rPr>
        <w:t xml:space="preserve">At the time the tenders are opened, a Tender Record will be completed to include the following </w:t>
      </w:r>
      <w:smartTag w:uri="urn:schemas-microsoft-com:office:smarttags" w:element="PersonName">
        <w:r w:rsidRPr="00B75B3D">
          <w:rPr>
            <w:rFonts w:ascii="Tahoma" w:hAnsi="Tahoma" w:cs="Tahoma"/>
            <w:szCs w:val="24"/>
          </w:rPr>
          <w:t>info</w:t>
        </w:r>
      </w:smartTag>
      <w:r w:rsidRPr="00B75B3D">
        <w:rPr>
          <w:rFonts w:ascii="Tahoma" w:hAnsi="Tahoma" w:cs="Tahoma"/>
          <w:szCs w:val="24"/>
        </w:rPr>
        <w:t>rmation:</w:t>
      </w:r>
    </w:p>
    <w:p w14:paraId="64236840" w14:textId="77777777" w:rsidR="000B134B" w:rsidRPr="00B75B3D" w:rsidRDefault="000B134B" w:rsidP="000B6B29">
      <w:pPr>
        <w:pStyle w:val="Footer"/>
        <w:numPr>
          <w:ilvl w:val="1"/>
          <w:numId w:val="1"/>
        </w:numPr>
        <w:tabs>
          <w:tab w:val="clear" w:pos="4153"/>
          <w:tab w:val="clear" w:pos="8306"/>
        </w:tabs>
        <w:rPr>
          <w:rFonts w:ascii="Tahoma" w:hAnsi="Tahoma" w:cs="Tahoma"/>
          <w:szCs w:val="24"/>
        </w:rPr>
      </w:pPr>
      <w:r w:rsidRPr="00B75B3D">
        <w:rPr>
          <w:rFonts w:ascii="Tahoma" w:hAnsi="Tahoma" w:cs="Tahoma"/>
          <w:szCs w:val="24"/>
        </w:rPr>
        <w:t>the nature of the goods or materials to be supplied or the work to be executed</w:t>
      </w:r>
    </w:p>
    <w:p w14:paraId="3D6348F9" w14:textId="77777777" w:rsidR="000B134B" w:rsidRPr="00B75B3D" w:rsidRDefault="000B134B" w:rsidP="000B6B29">
      <w:pPr>
        <w:pStyle w:val="Footer"/>
        <w:numPr>
          <w:ilvl w:val="1"/>
          <w:numId w:val="1"/>
        </w:numPr>
        <w:tabs>
          <w:tab w:val="clear" w:pos="4153"/>
          <w:tab w:val="clear" w:pos="8306"/>
        </w:tabs>
        <w:rPr>
          <w:rFonts w:ascii="Tahoma" w:hAnsi="Tahoma" w:cs="Tahoma"/>
          <w:szCs w:val="24"/>
        </w:rPr>
      </w:pPr>
      <w:r w:rsidRPr="00B75B3D">
        <w:rPr>
          <w:rFonts w:ascii="Tahoma" w:hAnsi="Tahoma" w:cs="Tahoma"/>
          <w:szCs w:val="24"/>
        </w:rPr>
        <w:t>the name of each contractor by or on whose behalf the tender was submitted</w:t>
      </w:r>
    </w:p>
    <w:p w14:paraId="24F35D9D" w14:textId="77777777" w:rsidR="000B134B" w:rsidRPr="00B75B3D" w:rsidRDefault="000B134B" w:rsidP="000B6B29">
      <w:pPr>
        <w:pStyle w:val="Footer"/>
        <w:numPr>
          <w:ilvl w:val="1"/>
          <w:numId w:val="1"/>
        </w:numPr>
        <w:tabs>
          <w:tab w:val="clear" w:pos="4153"/>
          <w:tab w:val="clear" w:pos="8306"/>
        </w:tabs>
        <w:rPr>
          <w:rFonts w:ascii="Tahoma" w:hAnsi="Tahoma" w:cs="Tahoma"/>
          <w:szCs w:val="24"/>
        </w:rPr>
      </w:pPr>
      <w:r w:rsidRPr="00B75B3D">
        <w:rPr>
          <w:rFonts w:ascii="Tahoma" w:hAnsi="Tahoma" w:cs="Tahoma"/>
          <w:szCs w:val="24"/>
        </w:rPr>
        <w:t>the amount of each tender</w:t>
      </w:r>
    </w:p>
    <w:p w14:paraId="275B0BC1" w14:textId="77777777" w:rsidR="000B134B" w:rsidRPr="00B75B3D" w:rsidRDefault="000B134B" w:rsidP="000B6B29">
      <w:pPr>
        <w:pStyle w:val="Footer"/>
        <w:numPr>
          <w:ilvl w:val="1"/>
          <w:numId w:val="1"/>
        </w:numPr>
        <w:tabs>
          <w:tab w:val="clear" w:pos="4153"/>
          <w:tab w:val="clear" w:pos="8306"/>
        </w:tabs>
        <w:rPr>
          <w:rFonts w:ascii="Tahoma" w:hAnsi="Tahoma" w:cs="Tahoma"/>
          <w:szCs w:val="24"/>
        </w:rPr>
      </w:pPr>
      <w:r w:rsidRPr="00B75B3D">
        <w:rPr>
          <w:rFonts w:ascii="Tahoma" w:hAnsi="Tahoma" w:cs="Tahoma"/>
          <w:szCs w:val="24"/>
        </w:rPr>
        <w:t>the date and time of the opening of the tenders</w:t>
      </w:r>
    </w:p>
    <w:p w14:paraId="6ADEBC09" w14:textId="77777777" w:rsidR="000B134B" w:rsidRPr="00B75B3D" w:rsidRDefault="000B134B" w:rsidP="000B6B29">
      <w:pPr>
        <w:pStyle w:val="Footer"/>
        <w:numPr>
          <w:ilvl w:val="1"/>
          <w:numId w:val="1"/>
        </w:numPr>
        <w:tabs>
          <w:tab w:val="clear" w:pos="4153"/>
          <w:tab w:val="clear" w:pos="8306"/>
        </w:tabs>
        <w:rPr>
          <w:rFonts w:ascii="Tahoma" w:hAnsi="Tahoma" w:cs="Tahoma"/>
          <w:szCs w:val="24"/>
        </w:rPr>
      </w:pPr>
      <w:r w:rsidRPr="00B75B3D">
        <w:rPr>
          <w:rFonts w:ascii="Tahoma" w:hAnsi="Tahoma" w:cs="Tahoma"/>
          <w:szCs w:val="24"/>
        </w:rPr>
        <w:t>the number of invalid tenders received and the reasons for disqualification</w:t>
      </w:r>
    </w:p>
    <w:p w14:paraId="7DE085B3" w14:textId="77777777" w:rsidR="000B134B" w:rsidRPr="00B75B3D" w:rsidRDefault="000B134B" w:rsidP="000B6B29">
      <w:pPr>
        <w:pStyle w:val="Footer"/>
        <w:numPr>
          <w:ilvl w:val="1"/>
          <w:numId w:val="1"/>
        </w:numPr>
        <w:tabs>
          <w:tab w:val="clear" w:pos="4153"/>
          <w:tab w:val="clear" w:pos="8306"/>
        </w:tabs>
        <w:rPr>
          <w:rFonts w:ascii="Tahoma" w:hAnsi="Tahoma" w:cs="Tahoma"/>
          <w:szCs w:val="24"/>
        </w:rPr>
      </w:pPr>
      <w:r w:rsidRPr="00B75B3D">
        <w:rPr>
          <w:rFonts w:ascii="Tahoma" w:hAnsi="Tahoma" w:cs="Tahoma"/>
          <w:szCs w:val="24"/>
        </w:rPr>
        <w:t xml:space="preserve">the names of all persons present </w:t>
      </w:r>
    </w:p>
    <w:p w14:paraId="29761B8A" w14:textId="77777777" w:rsidR="000B134B" w:rsidRPr="00B75B3D" w:rsidRDefault="000B134B" w:rsidP="000B6B29">
      <w:pPr>
        <w:pStyle w:val="Footer"/>
        <w:tabs>
          <w:tab w:val="clear" w:pos="4153"/>
          <w:tab w:val="clear" w:pos="8306"/>
        </w:tabs>
        <w:ind w:left="1440"/>
        <w:rPr>
          <w:rFonts w:ascii="Tahoma" w:hAnsi="Tahoma" w:cs="Tahoma"/>
          <w:szCs w:val="24"/>
        </w:rPr>
      </w:pPr>
    </w:p>
    <w:p w14:paraId="330B4C2F" w14:textId="77777777" w:rsidR="000B134B" w:rsidRPr="00B75B3D" w:rsidRDefault="000B134B" w:rsidP="000B6B29">
      <w:pPr>
        <w:pStyle w:val="Footer"/>
        <w:tabs>
          <w:tab w:val="clear" w:pos="4153"/>
          <w:tab w:val="clear" w:pos="8306"/>
        </w:tabs>
        <w:ind w:left="360" w:firstLine="360"/>
        <w:rPr>
          <w:rFonts w:ascii="Tahoma" w:hAnsi="Tahoma" w:cs="Tahoma"/>
          <w:b/>
          <w:bCs/>
          <w:szCs w:val="24"/>
          <w:u w:val="single"/>
        </w:rPr>
      </w:pPr>
      <w:r w:rsidRPr="00B75B3D">
        <w:rPr>
          <w:rFonts w:ascii="Tahoma" w:hAnsi="Tahoma" w:cs="Tahoma"/>
          <w:b/>
          <w:bCs/>
          <w:szCs w:val="24"/>
        </w:rPr>
        <w:t xml:space="preserve">6.7 </w:t>
      </w:r>
      <w:r w:rsidRPr="00B75B3D">
        <w:rPr>
          <w:rFonts w:ascii="Tahoma" w:hAnsi="Tahoma" w:cs="Tahoma"/>
          <w:b/>
          <w:bCs/>
          <w:szCs w:val="24"/>
          <w:u w:val="single"/>
        </w:rPr>
        <w:t>Acceptance of Tenders</w:t>
      </w:r>
    </w:p>
    <w:p w14:paraId="537672C0" w14:textId="77777777" w:rsidR="000B134B" w:rsidRPr="00B75B3D" w:rsidRDefault="000B134B" w:rsidP="000B6B29">
      <w:pPr>
        <w:pStyle w:val="Footer"/>
        <w:tabs>
          <w:tab w:val="clear" w:pos="4153"/>
          <w:tab w:val="clear" w:pos="8306"/>
        </w:tabs>
        <w:ind w:left="360" w:firstLine="360"/>
        <w:rPr>
          <w:rFonts w:ascii="Tahoma" w:hAnsi="Tahoma" w:cs="Tahoma"/>
          <w:b/>
          <w:bCs/>
          <w:szCs w:val="24"/>
          <w:u w:val="single"/>
        </w:rPr>
      </w:pPr>
    </w:p>
    <w:p w14:paraId="021D1B20" w14:textId="77777777" w:rsidR="000B134B" w:rsidRPr="00B75B3D" w:rsidRDefault="000B134B" w:rsidP="000B6B29">
      <w:pPr>
        <w:pStyle w:val="Footer"/>
        <w:numPr>
          <w:ilvl w:val="0"/>
          <w:numId w:val="2"/>
        </w:numPr>
        <w:tabs>
          <w:tab w:val="clear" w:pos="4153"/>
          <w:tab w:val="clear" w:pos="8306"/>
        </w:tabs>
        <w:rPr>
          <w:rFonts w:ascii="Tahoma" w:hAnsi="Tahoma" w:cs="Tahoma"/>
          <w:szCs w:val="24"/>
        </w:rPr>
      </w:pPr>
      <w:r w:rsidRPr="00B75B3D">
        <w:rPr>
          <w:rFonts w:ascii="Tahoma" w:hAnsi="Tahoma" w:cs="Tahoma"/>
          <w:szCs w:val="24"/>
        </w:rPr>
        <w:t xml:space="preserve">After tenders have been received and opened in accordance with the above procedures, the Finance </w:t>
      </w:r>
      <w:smartTag w:uri="urn:schemas-microsoft-com:office:smarttags" w:element="PersonName">
        <w:r w:rsidRPr="00B75B3D">
          <w:rPr>
            <w:rFonts w:ascii="Tahoma" w:hAnsi="Tahoma" w:cs="Tahoma"/>
            <w:szCs w:val="24"/>
          </w:rPr>
          <w:t>Manager</w:t>
        </w:r>
      </w:smartTag>
      <w:r w:rsidRPr="00B75B3D">
        <w:rPr>
          <w:rFonts w:ascii="Tahoma" w:hAnsi="Tahoma" w:cs="Tahoma"/>
          <w:szCs w:val="24"/>
        </w:rPr>
        <w:t xml:space="preserve"> (Resources) will arrange for a copy of the tender document to be passed to the budget holder responsible, together with any supporting documentation.</w:t>
      </w:r>
    </w:p>
    <w:p w14:paraId="31A65944" w14:textId="77777777" w:rsidR="000B134B" w:rsidRPr="00B75B3D" w:rsidRDefault="000B134B" w:rsidP="000B6B29">
      <w:pPr>
        <w:pStyle w:val="Footer"/>
        <w:numPr>
          <w:ilvl w:val="0"/>
          <w:numId w:val="2"/>
        </w:numPr>
        <w:tabs>
          <w:tab w:val="clear" w:pos="4153"/>
          <w:tab w:val="clear" w:pos="8306"/>
        </w:tabs>
        <w:rPr>
          <w:rFonts w:ascii="Tahoma" w:hAnsi="Tahoma" w:cs="Tahoma"/>
          <w:szCs w:val="24"/>
        </w:rPr>
      </w:pPr>
      <w:r w:rsidRPr="00B75B3D">
        <w:rPr>
          <w:rFonts w:ascii="Tahoma" w:hAnsi="Tahoma" w:cs="Tahoma"/>
          <w:szCs w:val="24"/>
        </w:rPr>
        <w:t xml:space="preserve">Although the lowest tender will normally be accepted, it may be agreed, in consultation with the budget holder and trustees, that a higher tender offers better overall value to the organisation (this may particularly apply for tenders for services e.g. audit, banking). If for any reason a tender other than the lowest is recommended for acceptance, the Finance </w:t>
      </w:r>
      <w:smartTag w:uri="urn:schemas-microsoft-com:office:smarttags" w:element="PersonName">
        <w:r w:rsidRPr="00B75B3D">
          <w:rPr>
            <w:rFonts w:ascii="Tahoma" w:hAnsi="Tahoma" w:cs="Tahoma"/>
            <w:szCs w:val="24"/>
          </w:rPr>
          <w:t>Manager</w:t>
        </w:r>
      </w:smartTag>
      <w:r w:rsidRPr="00B75B3D">
        <w:rPr>
          <w:rFonts w:ascii="Tahoma" w:hAnsi="Tahoma" w:cs="Tahoma"/>
          <w:szCs w:val="24"/>
        </w:rPr>
        <w:t xml:space="preserve"> (Resources) will report to the Board of Trustees, stating the reasons for not accepting the lowest tender.</w:t>
      </w:r>
    </w:p>
    <w:p w14:paraId="55BB59D9" w14:textId="77777777" w:rsidR="000B134B" w:rsidRPr="00B75B3D" w:rsidRDefault="000B134B" w:rsidP="000B6B29">
      <w:pPr>
        <w:pStyle w:val="Footer"/>
        <w:numPr>
          <w:ilvl w:val="0"/>
          <w:numId w:val="2"/>
        </w:numPr>
        <w:tabs>
          <w:tab w:val="clear" w:pos="4153"/>
          <w:tab w:val="clear" w:pos="8306"/>
        </w:tabs>
        <w:rPr>
          <w:rFonts w:ascii="Tahoma" w:hAnsi="Tahoma" w:cs="Tahoma"/>
          <w:szCs w:val="24"/>
        </w:rPr>
      </w:pPr>
      <w:r w:rsidRPr="00B75B3D">
        <w:rPr>
          <w:rFonts w:ascii="Tahoma" w:hAnsi="Tahoma" w:cs="Tahoma"/>
          <w:szCs w:val="24"/>
        </w:rPr>
        <w:t xml:space="preserve">The Finance </w:t>
      </w:r>
      <w:smartTag w:uri="urn:schemas-microsoft-com:office:smarttags" w:element="PersonName">
        <w:r w:rsidRPr="00B75B3D">
          <w:rPr>
            <w:rFonts w:ascii="Tahoma" w:hAnsi="Tahoma" w:cs="Tahoma"/>
            <w:szCs w:val="24"/>
          </w:rPr>
          <w:t>Manager</w:t>
        </w:r>
      </w:smartTag>
      <w:r w:rsidRPr="00B75B3D">
        <w:rPr>
          <w:rFonts w:ascii="Tahoma" w:hAnsi="Tahoma" w:cs="Tahoma"/>
          <w:szCs w:val="24"/>
        </w:rPr>
        <w:t xml:space="preserve"> (Resources) will notify the acceptance of a tender in writing to the tenderer.  </w:t>
      </w:r>
    </w:p>
    <w:p w14:paraId="0F72CA01" w14:textId="77777777" w:rsidR="000B134B" w:rsidRPr="00B75B3D" w:rsidRDefault="000B134B" w:rsidP="000B6B29">
      <w:pPr>
        <w:pStyle w:val="Footer"/>
        <w:numPr>
          <w:ilvl w:val="0"/>
          <w:numId w:val="2"/>
        </w:numPr>
        <w:tabs>
          <w:tab w:val="clear" w:pos="4153"/>
          <w:tab w:val="clear" w:pos="8306"/>
        </w:tabs>
        <w:rPr>
          <w:rFonts w:ascii="Tahoma" w:hAnsi="Tahoma" w:cs="Tahoma"/>
          <w:szCs w:val="24"/>
        </w:rPr>
      </w:pPr>
      <w:r w:rsidRPr="00B75B3D">
        <w:rPr>
          <w:rFonts w:ascii="Tahoma" w:hAnsi="Tahoma" w:cs="Tahoma"/>
          <w:szCs w:val="24"/>
        </w:rPr>
        <w:lastRenderedPageBreak/>
        <w:t xml:space="preserve">The unsuccessful tenderers, including tenderers whose tenders arrived late or were otherwise invalid, will be advised in writing by the Finance </w:t>
      </w:r>
      <w:smartTag w:uri="urn:schemas-microsoft-com:office:smarttags" w:element="PersonName">
        <w:r w:rsidRPr="00B75B3D">
          <w:rPr>
            <w:rFonts w:ascii="Tahoma" w:hAnsi="Tahoma" w:cs="Tahoma"/>
            <w:szCs w:val="24"/>
          </w:rPr>
          <w:t>Manager</w:t>
        </w:r>
      </w:smartTag>
      <w:r w:rsidRPr="00B75B3D">
        <w:rPr>
          <w:rFonts w:ascii="Tahoma" w:hAnsi="Tahoma" w:cs="Tahoma"/>
          <w:szCs w:val="24"/>
        </w:rPr>
        <w:t xml:space="preserve"> (Resources) after the contract has been placed with the successful tenderer.</w:t>
      </w:r>
    </w:p>
    <w:p w14:paraId="41BC389E" w14:textId="77777777" w:rsidR="000B134B" w:rsidRPr="00B75B3D" w:rsidRDefault="000B134B" w:rsidP="000B6B29">
      <w:pPr>
        <w:pStyle w:val="Footer"/>
        <w:tabs>
          <w:tab w:val="clear" w:pos="4153"/>
          <w:tab w:val="clear" w:pos="8306"/>
        </w:tabs>
        <w:rPr>
          <w:rFonts w:ascii="Tahoma" w:hAnsi="Tahoma" w:cs="Tahoma"/>
          <w:szCs w:val="24"/>
        </w:rPr>
      </w:pPr>
    </w:p>
    <w:p w14:paraId="6CD4DE56" w14:textId="77777777" w:rsidR="000B134B" w:rsidRPr="00B75B3D" w:rsidRDefault="000B134B" w:rsidP="000B6B29">
      <w:pPr>
        <w:pStyle w:val="Footer"/>
        <w:tabs>
          <w:tab w:val="clear" w:pos="4153"/>
          <w:tab w:val="clear" w:pos="8306"/>
        </w:tabs>
        <w:ind w:left="720"/>
        <w:rPr>
          <w:rFonts w:ascii="Tahoma" w:hAnsi="Tahoma" w:cs="Tahoma"/>
          <w:b/>
          <w:bCs/>
          <w:szCs w:val="24"/>
          <w:u w:val="single"/>
        </w:rPr>
      </w:pPr>
      <w:r w:rsidRPr="00B75B3D">
        <w:rPr>
          <w:rFonts w:ascii="Tahoma" w:hAnsi="Tahoma" w:cs="Tahoma"/>
          <w:b/>
          <w:bCs/>
          <w:szCs w:val="24"/>
        </w:rPr>
        <w:t>6.8</w:t>
      </w:r>
      <w:r w:rsidRPr="00B75B3D">
        <w:rPr>
          <w:rFonts w:ascii="Tahoma" w:hAnsi="Tahoma" w:cs="Tahoma"/>
          <w:b/>
          <w:bCs/>
          <w:szCs w:val="24"/>
          <w:u w:val="single"/>
        </w:rPr>
        <w:t xml:space="preserve"> Acceptance of Tenders (continued)</w:t>
      </w:r>
    </w:p>
    <w:p w14:paraId="3D627A62" w14:textId="77777777" w:rsidR="000B134B" w:rsidRPr="00B75B3D" w:rsidRDefault="000B134B" w:rsidP="000B6B29">
      <w:pPr>
        <w:pStyle w:val="Footer"/>
        <w:tabs>
          <w:tab w:val="clear" w:pos="4153"/>
          <w:tab w:val="clear" w:pos="8306"/>
        </w:tabs>
        <w:ind w:left="720"/>
        <w:rPr>
          <w:rFonts w:ascii="Tahoma" w:hAnsi="Tahoma" w:cs="Tahoma"/>
          <w:szCs w:val="24"/>
        </w:rPr>
      </w:pPr>
    </w:p>
    <w:p w14:paraId="05FDE63C" w14:textId="77777777" w:rsidR="000B134B" w:rsidRPr="00B75B3D" w:rsidRDefault="000B134B" w:rsidP="000B6B29">
      <w:pPr>
        <w:pStyle w:val="Footer"/>
        <w:numPr>
          <w:ilvl w:val="0"/>
          <w:numId w:val="2"/>
        </w:numPr>
        <w:tabs>
          <w:tab w:val="clear" w:pos="4153"/>
          <w:tab w:val="clear" w:pos="8306"/>
        </w:tabs>
        <w:rPr>
          <w:rFonts w:ascii="Tahoma" w:hAnsi="Tahoma" w:cs="Tahoma"/>
          <w:szCs w:val="24"/>
        </w:rPr>
      </w:pPr>
      <w:r w:rsidRPr="00B75B3D">
        <w:rPr>
          <w:rFonts w:ascii="Tahoma" w:hAnsi="Tahoma" w:cs="Tahoma"/>
          <w:szCs w:val="24"/>
        </w:rPr>
        <w:t xml:space="preserve">The only </w:t>
      </w:r>
      <w:smartTag w:uri="urn:schemas-microsoft-com:office:smarttags" w:element="PersonName">
        <w:r w:rsidRPr="00B75B3D">
          <w:rPr>
            <w:rFonts w:ascii="Tahoma" w:hAnsi="Tahoma" w:cs="Tahoma"/>
            <w:szCs w:val="24"/>
          </w:rPr>
          <w:t>info</w:t>
        </w:r>
      </w:smartTag>
      <w:r w:rsidRPr="00B75B3D">
        <w:rPr>
          <w:rFonts w:ascii="Tahoma" w:hAnsi="Tahoma" w:cs="Tahoma"/>
          <w:szCs w:val="24"/>
        </w:rPr>
        <w:t xml:space="preserve">rmation about the tenders that may be communicated to the unsuccessful tenderers is the number of tenders submitted, the highest and lowest figures quoted and the tenderer’s position in the table, should such </w:t>
      </w:r>
      <w:smartTag w:uri="urn:schemas-microsoft-com:office:smarttags" w:element="PersonName">
        <w:r w:rsidRPr="00B75B3D">
          <w:rPr>
            <w:rFonts w:ascii="Tahoma" w:hAnsi="Tahoma" w:cs="Tahoma"/>
            <w:szCs w:val="24"/>
          </w:rPr>
          <w:t>info</w:t>
        </w:r>
      </w:smartTag>
      <w:r w:rsidRPr="00B75B3D">
        <w:rPr>
          <w:rFonts w:ascii="Tahoma" w:hAnsi="Tahoma" w:cs="Tahoma"/>
          <w:szCs w:val="24"/>
        </w:rPr>
        <w:t>rmation be requested.</w:t>
      </w:r>
    </w:p>
    <w:p w14:paraId="78763D19" w14:textId="77777777" w:rsidR="000B134B" w:rsidRPr="00B75B3D" w:rsidRDefault="000B134B" w:rsidP="000B6B29">
      <w:pPr>
        <w:pStyle w:val="Footer"/>
        <w:tabs>
          <w:tab w:val="clear" w:pos="4153"/>
          <w:tab w:val="clear" w:pos="8306"/>
        </w:tabs>
        <w:ind w:left="709"/>
        <w:rPr>
          <w:rFonts w:ascii="Tahoma" w:hAnsi="Tahoma" w:cs="Tahoma"/>
          <w:szCs w:val="24"/>
        </w:rPr>
      </w:pPr>
    </w:p>
    <w:p w14:paraId="6B12D5DA" w14:textId="77777777" w:rsidR="000B134B" w:rsidRPr="00B75B3D" w:rsidRDefault="000B134B" w:rsidP="000B6B29">
      <w:pPr>
        <w:pStyle w:val="Footer"/>
        <w:tabs>
          <w:tab w:val="clear" w:pos="4153"/>
          <w:tab w:val="clear" w:pos="8306"/>
        </w:tabs>
        <w:ind w:left="720"/>
        <w:rPr>
          <w:rFonts w:ascii="Tahoma" w:hAnsi="Tahoma" w:cs="Tahoma"/>
          <w:b/>
          <w:bCs/>
          <w:szCs w:val="24"/>
          <w:u w:val="single"/>
        </w:rPr>
      </w:pPr>
      <w:r w:rsidRPr="00B75B3D">
        <w:rPr>
          <w:rFonts w:ascii="Tahoma" w:hAnsi="Tahoma" w:cs="Tahoma"/>
          <w:b/>
          <w:bCs/>
          <w:szCs w:val="24"/>
        </w:rPr>
        <w:t>6.9</w:t>
      </w:r>
      <w:r w:rsidRPr="00B75B3D">
        <w:rPr>
          <w:rFonts w:ascii="Tahoma" w:hAnsi="Tahoma" w:cs="Tahoma"/>
          <w:b/>
          <w:bCs/>
          <w:szCs w:val="24"/>
          <w:u w:val="single"/>
        </w:rPr>
        <w:t xml:space="preserve"> Single Tenders</w:t>
      </w:r>
    </w:p>
    <w:p w14:paraId="4CA2EA14" w14:textId="77777777" w:rsidR="000B134B" w:rsidRPr="00B75B3D" w:rsidRDefault="000B134B" w:rsidP="000B6B29">
      <w:pPr>
        <w:pStyle w:val="Footer"/>
        <w:tabs>
          <w:tab w:val="clear" w:pos="4153"/>
          <w:tab w:val="clear" w:pos="8306"/>
        </w:tabs>
        <w:ind w:left="720"/>
        <w:rPr>
          <w:rFonts w:ascii="Tahoma" w:hAnsi="Tahoma" w:cs="Tahoma"/>
          <w:b/>
          <w:bCs/>
          <w:szCs w:val="24"/>
          <w:u w:val="single"/>
        </w:rPr>
      </w:pPr>
    </w:p>
    <w:p w14:paraId="20FAF209" w14:textId="77777777" w:rsidR="000B134B" w:rsidRPr="00B75B3D" w:rsidRDefault="000B134B" w:rsidP="000B6B29">
      <w:pPr>
        <w:pStyle w:val="Footer"/>
        <w:numPr>
          <w:ilvl w:val="0"/>
          <w:numId w:val="3"/>
        </w:numPr>
        <w:tabs>
          <w:tab w:val="clear" w:pos="4153"/>
          <w:tab w:val="clear" w:pos="8306"/>
        </w:tabs>
        <w:rPr>
          <w:rFonts w:ascii="Tahoma" w:hAnsi="Tahoma" w:cs="Tahoma"/>
          <w:szCs w:val="24"/>
        </w:rPr>
      </w:pPr>
      <w:r w:rsidRPr="00B75B3D">
        <w:rPr>
          <w:rFonts w:ascii="Tahoma" w:hAnsi="Tahoma" w:cs="Tahoma"/>
          <w:szCs w:val="24"/>
        </w:rPr>
        <w:t xml:space="preserve">The </w:t>
      </w:r>
      <w:r w:rsidRPr="00B75B3D">
        <w:rPr>
          <w:rFonts w:ascii="Tahoma" w:hAnsi="Tahoma" w:cs="Tahoma"/>
          <w:bCs/>
          <w:szCs w:val="24"/>
        </w:rPr>
        <w:t>Chairman of the Board of Trustees</w:t>
      </w:r>
      <w:r w:rsidRPr="00B75B3D">
        <w:rPr>
          <w:rFonts w:ascii="Tahoma" w:hAnsi="Tahoma" w:cs="Tahoma"/>
          <w:szCs w:val="24"/>
        </w:rPr>
        <w:t>, or in his absence the Chairman or Vice Chairman, must be consulted if it appears not possible or appropriate to carry out the usual tender process, for reasons of financial advantage or other urgent cause. All such approvals will be reported to the next meeting of the Board or the Board of Trustees whichever is scheduled to meet first.</w:t>
      </w:r>
    </w:p>
    <w:p w14:paraId="562404E8" w14:textId="77777777" w:rsidR="000B134B" w:rsidRPr="00B75B3D" w:rsidRDefault="000B134B" w:rsidP="000B6B29">
      <w:pPr>
        <w:pStyle w:val="Footer"/>
        <w:numPr>
          <w:ilvl w:val="0"/>
          <w:numId w:val="3"/>
        </w:numPr>
        <w:tabs>
          <w:tab w:val="clear" w:pos="4153"/>
          <w:tab w:val="clear" w:pos="8306"/>
        </w:tabs>
        <w:rPr>
          <w:rFonts w:ascii="Tahoma" w:hAnsi="Tahoma" w:cs="Tahoma"/>
          <w:szCs w:val="24"/>
        </w:rPr>
      </w:pPr>
      <w:r w:rsidRPr="00B75B3D">
        <w:rPr>
          <w:rFonts w:ascii="Tahoma" w:hAnsi="Tahoma" w:cs="Tahoma"/>
          <w:szCs w:val="24"/>
        </w:rPr>
        <w:t>Examples of such cases include:</w:t>
      </w:r>
    </w:p>
    <w:p w14:paraId="3EDD169E" w14:textId="77777777" w:rsidR="000B134B" w:rsidRPr="00B75B3D" w:rsidRDefault="000B134B" w:rsidP="000B6B29">
      <w:pPr>
        <w:pStyle w:val="Footer"/>
        <w:numPr>
          <w:ilvl w:val="1"/>
          <w:numId w:val="3"/>
        </w:numPr>
        <w:tabs>
          <w:tab w:val="clear" w:pos="4153"/>
          <w:tab w:val="clear" w:pos="8306"/>
        </w:tabs>
        <w:rPr>
          <w:rFonts w:ascii="Tahoma" w:hAnsi="Tahoma" w:cs="Tahoma"/>
          <w:szCs w:val="24"/>
        </w:rPr>
      </w:pPr>
      <w:r w:rsidRPr="00B75B3D">
        <w:rPr>
          <w:rFonts w:ascii="Tahoma" w:hAnsi="Tahoma" w:cs="Tahoma"/>
          <w:szCs w:val="24"/>
        </w:rPr>
        <w:t>the requisite number of quotations/tenders is not possible</w:t>
      </w:r>
    </w:p>
    <w:p w14:paraId="42B9792D" w14:textId="77777777" w:rsidR="000B134B" w:rsidRPr="00B75B3D" w:rsidRDefault="000B134B" w:rsidP="000B6B29">
      <w:pPr>
        <w:pStyle w:val="Footer"/>
        <w:numPr>
          <w:ilvl w:val="1"/>
          <w:numId w:val="3"/>
        </w:numPr>
        <w:tabs>
          <w:tab w:val="clear" w:pos="4153"/>
          <w:tab w:val="clear" w:pos="8306"/>
        </w:tabs>
        <w:rPr>
          <w:rFonts w:ascii="Tahoma" w:hAnsi="Tahoma" w:cs="Tahoma"/>
          <w:szCs w:val="24"/>
        </w:rPr>
      </w:pPr>
      <w:r w:rsidRPr="00B75B3D">
        <w:rPr>
          <w:rFonts w:ascii="Tahoma" w:hAnsi="Tahoma" w:cs="Tahoma"/>
          <w:szCs w:val="24"/>
        </w:rPr>
        <w:t>the purchase of goods or materials which are sold only from one contractor and where no reasonably satisfactory alternative is available</w:t>
      </w:r>
    </w:p>
    <w:p w14:paraId="606A7BA7" w14:textId="77777777" w:rsidR="000B134B" w:rsidRPr="00B75B3D" w:rsidRDefault="000B134B" w:rsidP="000B6B29">
      <w:pPr>
        <w:pStyle w:val="Footer"/>
        <w:numPr>
          <w:ilvl w:val="1"/>
          <w:numId w:val="3"/>
        </w:numPr>
        <w:tabs>
          <w:tab w:val="clear" w:pos="4153"/>
          <w:tab w:val="clear" w:pos="8306"/>
        </w:tabs>
        <w:rPr>
          <w:rFonts w:ascii="Tahoma" w:hAnsi="Tahoma" w:cs="Tahoma"/>
          <w:szCs w:val="24"/>
        </w:rPr>
      </w:pPr>
      <w:r w:rsidRPr="00B75B3D">
        <w:rPr>
          <w:rFonts w:ascii="Tahoma" w:hAnsi="Tahoma" w:cs="Tahoma"/>
          <w:szCs w:val="24"/>
        </w:rPr>
        <w:t>extensions of contracts where the existing contract has already been approved by the Board of Trustees or the Board.</w:t>
      </w:r>
    </w:p>
    <w:p w14:paraId="70169A5E" w14:textId="77777777" w:rsidR="000B134B" w:rsidRPr="00B75B3D" w:rsidRDefault="000B134B" w:rsidP="000B6B29">
      <w:pPr>
        <w:pStyle w:val="Footer"/>
        <w:numPr>
          <w:ilvl w:val="1"/>
          <w:numId w:val="3"/>
        </w:numPr>
        <w:tabs>
          <w:tab w:val="clear" w:pos="4153"/>
          <w:tab w:val="clear" w:pos="8306"/>
        </w:tabs>
        <w:rPr>
          <w:rFonts w:ascii="Tahoma" w:hAnsi="Tahoma" w:cs="Tahoma"/>
          <w:szCs w:val="24"/>
        </w:rPr>
      </w:pPr>
      <w:r w:rsidRPr="00B75B3D">
        <w:rPr>
          <w:rFonts w:ascii="Tahoma" w:hAnsi="Tahoma" w:cs="Tahoma"/>
          <w:szCs w:val="24"/>
        </w:rPr>
        <w:t>the execution of work or the purchase of goods or materials necessary for urgent maintenance to prevent danger to authorised users or the general public, or to prevent rapid and progressive deterioration, or to maintain essential services</w:t>
      </w:r>
    </w:p>
    <w:p w14:paraId="2E2D0D26" w14:textId="77777777" w:rsidR="000B134B" w:rsidRPr="00B75B3D" w:rsidRDefault="000B134B" w:rsidP="000B6B29">
      <w:pPr>
        <w:pStyle w:val="Footer"/>
        <w:numPr>
          <w:ilvl w:val="1"/>
          <w:numId w:val="3"/>
        </w:numPr>
        <w:tabs>
          <w:tab w:val="clear" w:pos="4153"/>
          <w:tab w:val="clear" w:pos="8306"/>
        </w:tabs>
        <w:rPr>
          <w:rFonts w:ascii="Tahoma" w:hAnsi="Tahoma" w:cs="Tahoma"/>
          <w:szCs w:val="24"/>
        </w:rPr>
      </w:pPr>
      <w:r w:rsidRPr="00B75B3D">
        <w:rPr>
          <w:rFonts w:ascii="Tahoma" w:hAnsi="Tahoma" w:cs="Tahoma"/>
          <w:szCs w:val="24"/>
        </w:rPr>
        <w:t>a contract to complete work where the contractor employed under an existing arrangement becomes bankrupt/insolvent, or a contract to complete work where the employment of an existing contractor has been ended due to that contractor’s poor performance</w:t>
      </w:r>
    </w:p>
    <w:p w14:paraId="115E2E2B" w14:textId="29BAF305" w:rsidR="000B134B" w:rsidRPr="00B75B3D" w:rsidRDefault="000B134B" w:rsidP="000B6B29">
      <w:pPr>
        <w:pStyle w:val="Footer"/>
        <w:numPr>
          <w:ilvl w:val="1"/>
          <w:numId w:val="3"/>
        </w:numPr>
        <w:tabs>
          <w:tab w:val="clear" w:pos="4153"/>
          <w:tab w:val="clear" w:pos="8306"/>
        </w:tabs>
        <w:rPr>
          <w:rFonts w:ascii="Tahoma" w:hAnsi="Tahoma" w:cs="Tahoma"/>
          <w:szCs w:val="24"/>
        </w:rPr>
      </w:pPr>
      <w:r w:rsidRPr="00B75B3D">
        <w:rPr>
          <w:rFonts w:ascii="Tahoma" w:hAnsi="Tahoma" w:cs="Tahoma"/>
          <w:szCs w:val="24"/>
        </w:rPr>
        <w:t xml:space="preserve">tenders invited on behalf of any consortium of which </w:t>
      </w:r>
      <w:r w:rsidR="003D7C25">
        <w:rPr>
          <w:rFonts w:ascii="Tahoma" w:hAnsi="Tahoma" w:cs="Tahoma"/>
          <w:szCs w:val="24"/>
          <w:lang w:val="en-US"/>
        </w:rPr>
        <w:t>Sohbet Society</w:t>
      </w:r>
      <w:r w:rsidR="007C53EC">
        <w:rPr>
          <w:rFonts w:ascii="Tahoma" w:hAnsi="Tahoma" w:cs="Tahoma"/>
          <w:szCs w:val="24"/>
          <w:lang w:val="en-US"/>
        </w:rPr>
        <w:t xml:space="preserve"> </w:t>
      </w:r>
      <w:r w:rsidRPr="00B75B3D">
        <w:rPr>
          <w:rFonts w:ascii="Tahoma" w:hAnsi="Tahoma" w:cs="Tahoma"/>
          <w:szCs w:val="24"/>
        </w:rPr>
        <w:t>is a member, provided that the tenders are invited in accordance with the method prescribed by the consortium.</w:t>
      </w:r>
    </w:p>
    <w:p w14:paraId="651DE669" w14:textId="77777777" w:rsidR="000B134B" w:rsidRPr="00B75B3D" w:rsidRDefault="000B134B" w:rsidP="000B6B29">
      <w:pPr>
        <w:pStyle w:val="Footer"/>
        <w:numPr>
          <w:ilvl w:val="0"/>
          <w:numId w:val="3"/>
        </w:numPr>
        <w:tabs>
          <w:tab w:val="clear" w:pos="4153"/>
          <w:tab w:val="clear" w:pos="8306"/>
        </w:tabs>
        <w:rPr>
          <w:rFonts w:ascii="Tahoma" w:hAnsi="Tahoma" w:cs="Tahoma"/>
          <w:szCs w:val="24"/>
        </w:rPr>
      </w:pPr>
      <w:r w:rsidRPr="00B75B3D">
        <w:rPr>
          <w:rFonts w:ascii="Tahoma" w:hAnsi="Tahoma" w:cs="Tahoma"/>
          <w:szCs w:val="24"/>
        </w:rPr>
        <w:t>A copy of any approval will be kept with the tender file and on the appropriate contract file.</w:t>
      </w:r>
    </w:p>
    <w:p w14:paraId="471D2C3A" w14:textId="77777777" w:rsidR="000B134B" w:rsidRPr="00B75B3D" w:rsidRDefault="000B134B" w:rsidP="000B6B29">
      <w:pPr>
        <w:pStyle w:val="Footer"/>
        <w:tabs>
          <w:tab w:val="clear" w:pos="4153"/>
          <w:tab w:val="clear" w:pos="8306"/>
        </w:tabs>
        <w:rPr>
          <w:rFonts w:ascii="Tahoma" w:hAnsi="Tahoma" w:cs="Tahoma"/>
          <w:szCs w:val="24"/>
        </w:rPr>
      </w:pPr>
    </w:p>
    <w:p w14:paraId="45367DFE" w14:textId="77777777" w:rsidR="000B134B" w:rsidRPr="00B75B3D" w:rsidRDefault="000B134B" w:rsidP="000B6B29">
      <w:pPr>
        <w:pStyle w:val="Footer"/>
        <w:tabs>
          <w:tab w:val="clear" w:pos="4153"/>
          <w:tab w:val="clear" w:pos="8306"/>
        </w:tabs>
        <w:ind w:firstLine="720"/>
        <w:rPr>
          <w:rFonts w:ascii="Tahoma" w:hAnsi="Tahoma" w:cs="Tahoma"/>
          <w:b/>
          <w:bCs/>
          <w:szCs w:val="24"/>
          <w:u w:val="single"/>
        </w:rPr>
      </w:pPr>
      <w:r w:rsidRPr="00B75B3D">
        <w:rPr>
          <w:rFonts w:ascii="Tahoma" w:hAnsi="Tahoma" w:cs="Tahoma"/>
          <w:b/>
          <w:bCs/>
          <w:szCs w:val="24"/>
        </w:rPr>
        <w:t xml:space="preserve">6.10 </w:t>
      </w:r>
      <w:r w:rsidRPr="00B75B3D">
        <w:rPr>
          <w:rFonts w:ascii="Tahoma" w:hAnsi="Tahoma" w:cs="Tahoma"/>
          <w:b/>
          <w:bCs/>
          <w:szCs w:val="24"/>
          <w:u w:val="single"/>
        </w:rPr>
        <w:t>Review and re-tendering of long-term contracts and agreements</w:t>
      </w:r>
    </w:p>
    <w:p w14:paraId="568C59B5" w14:textId="77777777" w:rsidR="000B134B" w:rsidRPr="00B75B3D" w:rsidRDefault="000B134B" w:rsidP="000B6B29">
      <w:pPr>
        <w:pStyle w:val="Footer"/>
        <w:tabs>
          <w:tab w:val="clear" w:pos="4153"/>
          <w:tab w:val="clear" w:pos="8306"/>
        </w:tabs>
        <w:ind w:firstLine="720"/>
        <w:rPr>
          <w:rFonts w:ascii="Tahoma" w:hAnsi="Tahoma" w:cs="Tahoma"/>
          <w:b/>
          <w:bCs/>
          <w:szCs w:val="24"/>
          <w:u w:val="single"/>
        </w:rPr>
      </w:pPr>
    </w:p>
    <w:p w14:paraId="615A45D3" w14:textId="77777777" w:rsidR="000B134B" w:rsidRPr="00B75B3D" w:rsidRDefault="000B134B" w:rsidP="000B6B29">
      <w:pPr>
        <w:pStyle w:val="Footer"/>
        <w:tabs>
          <w:tab w:val="clear" w:pos="4153"/>
          <w:tab w:val="clear" w:pos="8306"/>
        </w:tabs>
        <w:ind w:left="720"/>
        <w:rPr>
          <w:rFonts w:ascii="Tahoma" w:hAnsi="Tahoma" w:cs="Tahoma"/>
          <w:szCs w:val="24"/>
        </w:rPr>
      </w:pPr>
      <w:r w:rsidRPr="00B75B3D">
        <w:rPr>
          <w:rFonts w:ascii="Tahoma" w:hAnsi="Tahoma" w:cs="Tahoma"/>
          <w:szCs w:val="24"/>
        </w:rPr>
        <w:t xml:space="preserve">It is good practice to review arrangements for audit, banking, insurance and similar long-term contracts at regular intervals. However, since the costs of re-tendering and moving to a different supplier can outweigh any saving obtained, the Board of Trustees will review long-term contracts at five-yearly intervals, unless the Finance </w:t>
      </w:r>
      <w:smartTag w:uri="urn:schemas-microsoft-com:office:smarttags" w:element="PersonName">
        <w:r w:rsidRPr="00B75B3D">
          <w:rPr>
            <w:rFonts w:ascii="Tahoma" w:hAnsi="Tahoma" w:cs="Tahoma"/>
            <w:szCs w:val="24"/>
          </w:rPr>
          <w:t>Manager</w:t>
        </w:r>
      </w:smartTag>
      <w:r w:rsidRPr="00B75B3D">
        <w:rPr>
          <w:rFonts w:ascii="Tahoma" w:hAnsi="Tahoma" w:cs="Tahoma"/>
          <w:szCs w:val="24"/>
        </w:rPr>
        <w:t xml:space="preserve"> (Resources) advises an earlier review. The Finance </w:t>
      </w:r>
      <w:smartTag w:uri="urn:schemas-microsoft-com:office:smarttags" w:element="PersonName">
        <w:r w:rsidRPr="00B75B3D">
          <w:rPr>
            <w:rFonts w:ascii="Tahoma" w:hAnsi="Tahoma" w:cs="Tahoma"/>
            <w:szCs w:val="24"/>
          </w:rPr>
          <w:t>Manager</w:t>
        </w:r>
      </w:smartTag>
      <w:r w:rsidRPr="00B75B3D">
        <w:rPr>
          <w:rFonts w:ascii="Tahoma" w:hAnsi="Tahoma" w:cs="Tahoma"/>
          <w:szCs w:val="24"/>
        </w:rPr>
        <w:t xml:space="preserve"> (Resources) will report to the Board of Trustees annually on the current costs and performance of long-term contracts. </w:t>
      </w:r>
    </w:p>
    <w:p w14:paraId="5F359E05" w14:textId="77777777" w:rsidR="00A81C16" w:rsidRPr="00B75B3D" w:rsidRDefault="00A81C16" w:rsidP="000B6B29">
      <w:pPr>
        <w:pStyle w:val="Footer"/>
        <w:tabs>
          <w:tab w:val="clear" w:pos="4153"/>
          <w:tab w:val="clear" w:pos="8306"/>
        </w:tabs>
        <w:ind w:left="720"/>
        <w:rPr>
          <w:rFonts w:ascii="Tahoma" w:hAnsi="Tahoma" w:cs="Tahoma"/>
          <w:szCs w:val="24"/>
        </w:rPr>
      </w:pPr>
    </w:p>
    <w:p w14:paraId="26FC1503" w14:textId="77777777" w:rsidR="000B134B" w:rsidRPr="00B75B3D" w:rsidRDefault="000B134B" w:rsidP="000B6B29">
      <w:pPr>
        <w:jc w:val="both"/>
        <w:rPr>
          <w:b/>
          <w:bCs/>
          <w:u w:val="single"/>
        </w:rPr>
      </w:pPr>
      <w:r w:rsidRPr="00B75B3D">
        <w:rPr>
          <w:b/>
          <w:bCs/>
          <w:u w:val="single"/>
        </w:rPr>
        <w:t>PAYROLL</w:t>
      </w:r>
    </w:p>
    <w:p w14:paraId="2FBEDCD9" w14:textId="77777777" w:rsidR="000B134B" w:rsidRPr="00B75B3D" w:rsidRDefault="000B134B" w:rsidP="000B6B29">
      <w:pPr>
        <w:jc w:val="both"/>
        <w:rPr>
          <w:b/>
          <w:bCs/>
        </w:rPr>
      </w:pPr>
    </w:p>
    <w:p w14:paraId="482B329E" w14:textId="77777777" w:rsidR="000B134B" w:rsidRPr="00B75B3D" w:rsidRDefault="000B134B" w:rsidP="000B6B29">
      <w:pPr>
        <w:jc w:val="both"/>
        <w:rPr>
          <w:b/>
          <w:bCs/>
          <w:u w:val="single"/>
        </w:rPr>
      </w:pPr>
      <w:r w:rsidRPr="00B75B3D">
        <w:rPr>
          <w:b/>
          <w:bCs/>
        </w:rPr>
        <w:tab/>
        <w:t xml:space="preserve">6.11 </w:t>
      </w:r>
      <w:r w:rsidRPr="00B75B3D">
        <w:rPr>
          <w:b/>
          <w:bCs/>
          <w:u w:val="single"/>
        </w:rPr>
        <w:t>Legal responsibility</w:t>
      </w:r>
    </w:p>
    <w:p w14:paraId="3C41C3AC" w14:textId="77777777" w:rsidR="000B134B" w:rsidRPr="00B75B3D" w:rsidRDefault="000B134B" w:rsidP="000B6B29">
      <w:pPr>
        <w:jc w:val="both"/>
        <w:rPr>
          <w:b/>
          <w:bCs/>
        </w:rPr>
      </w:pPr>
    </w:p>
    <w:p w14:paraId="41FC6305" w14:textId="4678D659" w:rsidR="000B134B" w:rsidRPr="007C53EC" w:rsidRDefault="003D7C25" w:rsidP="007C53EC">
      <w:pPr>
        <w:ind w:left="720"/>
        <w:jc w:val="both"/>
        <w:rPr>
          <w:b/>
          <w:bCs/>
          <w:u w:val="single"/>
        </w:rPr>
      </w:pPr>
      <w:r>
        <w:t>Sohbet Society</w:t>
      </w:r>
      <w:r w:rsidR="003A30CA">
        <w:t xml:space="preserve"> </w:t>
      </w:r>
      <w:r w:rsidR="000B134B" w:rsidRPr="003A30CA">
        <w:t>payroll</w:t>
      </w:r>
      <w:r w:rsidR="000B134B" w:rsidRPr="00B75B3D">
        <w:t xml:space="preserve"> section offers a payroll bureau service to </w:t>
      </w:r>
      <w:r>
        <w:t>Sohbet Society</w:t>
      </w:r>
      <w:r w:rsidR="000B134B" w:rsidRPr="00B75B3D">
        <w:t xml:space="preserve">; however </w:t>
      </w:r>
      <w:r w:rsidR="000B134B" w:rsidRPr="00B75B3D">
        <w:rPr>
          <w:b/>
          <w:bCs/>
          <w:u w:val="single"/>
        </w:rPr>
        <w:t xml:space="preserve">legal responsibility for all payroll matters remains with </w:t>
      </w:r>
      <w:r>
        <w:rPr>
          <w:b/>
          <w:bCs/>
          <w:u w:val="single"/>
        </w:rPr>
        <w:t>Sohbet Society</w:t>
      </w:r>
      <w:r w:rsidR="000B134B" w:rsidRPr="00B75B3D">
        <w:rPr>
          <w:b/>
          <w:bCs/>
          <w:u w:val="single"/>
        </w:rPr>
        <w:t>.</w:t>
      </w:r>
      <w:r w:rsidR="000B134B" w:rsidRPr="00B75B3D">
        <w:rPr>
          <w:u w:val="single"/>
        </w:rPr>
        <w:t xml:space="preserve"> </w:t>
      </w:r>
    </w:p>
    <w:p w14:paraId="0A6F7FE0" w14:textId="77777777" w:rsidR="000B134B" w:rsidRPr="00B75B3D" w:rsidRDefault="000B134B" w:rsidP="000B6B29">
      <w:pPr>
        <w:jc w:val="both"/>
        <w:rPr>
          <w:u w:val="single"/>
        </w:rPr>
      </w:pPr>
    </w:p>
    <w:p w14:paraId="72896BAB" w14:textId="77777777" w:rsidR="000B134B" w:rsidRPr="00B75B3D" w:rsidRDefault="000B134B" w:rsidP="000B6B29">
      <w:pPr>
        <w:ind w:left="720"/>
        <w:jc w:val="both"/>
        <w:rPr>
          <w:b/>
          <w:bCs/>
          <w:u w:val="single"/>
        </w:rPr>
      </w:pPr>
      <w:r w:rsidRPr="00B75B3D">
        <w:rPr>
          <w:b/>
          <w:bCs/>
        </w:rPr>
        <w:t xml:space="preserve">6.12 </w:t>
      </w:r>
      <w:r w:rsidRPr="00B75B3D">
        <w:rPr>
          <w:b/>
          <w:bCs/>
          <w:u w:val="single"/>
        </w:rPr>
        <w:t>Operational responsibilities</w:t>
      </w:r>
    </w:p>
    <w:p w14:paraId="1CF48146" w14:textId="77777777" w:rsidR="000B134B" w:rsidRPr="00B75B3D" w:rsidRDefault="000B134B" w:rsidP="000B6B29">
      <w:pPr>
        <w:ind w:left="720"/>
        <w:jc w:val="both"/>
        <w:rPr>
          <w:b/>
          <w:bCs/>
        </w:rPr>
      </w:pPr>
    </w:p>
    <w:p w14:paraId="6B102189" w14:textId="0D32CD09" w:rsidR="000B134B" w:rsidRPr="00B75B3D" w:rsidRDefault="003D7C25" w:rsidP="000B6B29">
      <w:pPr>
        <w:numPr>
          <w:ilvl w:val="0"/>
          <w:numId w:val="7"/>
        </w:numPr>
        <w:jc w:val="both"/>
      </w:pPr>
      <w:r>
        <w:rPr>
          <w:b/>
          <w:bCs/>
        </w:rPr>
        <w:t>Sohbet Society</w:t>
      </w:r>
      <w:r w:rsidR="000B134B" w:rsidRPr="00B75B3D">
        <w:t xml:space="preserve"> has day-to-day responsibility for:</w:t>
      </w:r>
    </w:p>
    <w:p w14:paraId="64E36D11" w14:textId="77777777" w:rsidR="000B134B" w:rsidRPr="00B75B3D" w:rsidRDefault="000B134B" w:rsidP="000B6B29">
      <w:pPr>
        <w:numPr>
          <w:ilvl w:val="1"/>
          <w:numId w:val="7"/>
        </w:numPr>
        <w:jc w:val="both"/>
      </w:pPr>
      <w:r w:rsidRPr="00B75B3D">
        <w:t>payroll calculation</w:t>
      </w:r>
    </w:p>
    <w:p w14:paraId="03DC1F63" w14:textId="77777777" w:rsidR="000B134B" w:rsidRPr="00B75B3D" w:rsidRDefault="000B134B" w:rsidP="000B6B29">
      <w:pPr>
        <w:numPr>
          <w:ilvl w:val="1"/>
          <w:numId w:val="7"/>
        </w:numPr>
        <w:jc w:val="both"/>
      </w:pPr>
      <w:r w:rsidRPr="00B75B3D">
        <w:t>preparing payroll reports, including employee payslips</w:t>
      </w:r>
    </w:p>
    <w:p w14:paraId="2EACD642" w14:textId="77777777" w:rsidR="000B134B" w:rsidRPr="00B75B3D" w:rsidRDefault="000B134B" w:rsidP="000B6B29">
      <w:pPr>
        <w:ind w:left="1440"/>
        <w:jc w:val="both"/>
      </w:pPr>
    </w:p>
    <w:p w14:paraId="37A46BC8" w14:textId="77777777" w:rsidR="000B134B" w:rsidRPr="00B75B3D" w:rsidRDefault="000B134B" w:rsidP="000B6B29">
      <w:pPr>
        <w:numPr>
          <w:ilvl w:val="0"/>
          <w:numId w:val="8"/>
        </w:numPr>
        <w:jc w:val="both"/>
      </w:pPr>
      <w:r w:rsidRPr="00B75B3D">
        <w:rPr>
          <w:b/>
          <w:bCs/>
        </w:rPr>
        <w:t>The Executive Officer</w:t>
      </w:r>
      <w:r w:rsidRPr="00B75B3D">
        <w:t xml:space="preserve"> has day-to-day responsibility for:</w:t>
      </w:r>
    </w:p>
    <w:p w14:paraId="39C7AE46" w14:textId="77777777" w:rsidR="000B134B" w:rsidRPr="00B75B3D" w:rsidRDefault="000B134B" w:rsidP="000B6B29">
      <w:pPr>
        <w:numPr>
          <w:ilvl w:val="1"/>
          <w:numId w:val="8"/>
        </w:numPr>
        <w:jc w:val="both"/>
      </w:pPr>
      <w:r w:rsidRPr="00B75B3D">
        <w:t>issuing and amending employment contracts</w:t>
      </w:r>
    </w:p>
    <w:p w14:paraId="3C758C5F" w14:textId="77777777" w:rsidR="000B134B" w:rsidRPr="00B75B3D" w:rsidRDefault="000B134B" w:rsidP="000B6B29">
      <w:pPr>
        <w:numPr>
          <w:ilvl w:val="1"/>
          <w:numId w:val="8"/>
        </w:numPr>
        <w:jc w:val="both"/>
      </w:pPr>
      <w:r w:rsidRPr="00B75B3D">
        <w:t>recording leave and sickness absences and arranging payments as necessary with the Finance Officer</w:t>
      </w:r>
    </w:p>
    <w:p w14:paraId="0496E34B" w14:textId="77777777" w:rsidR="000B134B" w:rsidRPr="00B75B3D" w:rsidRDefault="000B134B" w:rsidP="000B6B29">
      <w:pPr>
        <w:numPr>
          <w:ilvl w:val="1"/>
          <w:numId w:val="8"/>
        </w:numPr>
        <w:jc w:val="both"/>
      </w:pPr>
      <w:r w:rsidRPr="00B75B3D">
        <w:t>recording grievance and disciplinary proceedings</w:t>
      </w:r>
    </w:p>
    <w:p w14:paraId="2B9A725D" w14:textId="77777777" w:rsidR="000B134B" w:rsidRPr="00B75B3D" w:rsidRDefault="000B134B" w:rsidP="000B6B29">
      <w:pPr>
        <w:jc w:val="both"/>
      </w:pPr>
    </w:p>
    <w:p w14:paraId="5F222383" w14:textId="77777777" w:rsidR="000B134B" w:rsidRPr="00B75B3D" w:rsidRDefault="000B134B" w:rsidP="000B6B29">
      <w:pPr>
        <w:ind w:left="720"/>
        <w:jc w:val="both"/>
        <w:rPr>
          <w:b/>
        </w:rPr>
      </w:pPr>
      <w:r w:rsidRPr="00B75B3D">
        <w:rPr>
          <w:b/>
        </w:rPr>
        <w:t>The Finance Officer</w:t>
      </w:r>
      <w:r w:rsidRPr="00B75B3D">
        <w:t xml:space="preserve"> has day-to-day responsibility for:</w:t>
      </w:r>
    </w:p>
    <w:p w14:paraId="3BB94E9A" w14:textId="77777777" w:rsidR="000B134B" w:rsidRPr="00B75B3D" w:rsidRDefault="000B134B" w:rsidP="000B6B29">
      <w:pPr>
        <w:numPr>
          <w:ilvl w:val="1"/>
          <w:numId w:val="8"/>
        </w:numPr>
        <w:jc w:val="both"/>
      </w:pPr>
      <w:r w:rsidRPr="00B75B3D">
        <w:t>payment of salaries direct to employees’ bank accounts</w:t>
      </w:r>
    </w:p>
    <w:p w14:paraId="4F094701" w14:textId="77777777" w:rsidR="000B134B" w:rsidRPr="00B75B3D" w:rsidRDefault="000B134B" w:rsidP="000B6B29">
      <w:pPr>
        <w:pStyle w:val="BodyText2"/>
        <w:numPr>
          <w:ilvl w:val="1"/>
          <w:numId w:val="8"/>
        </w:numPr>
        <w:jc w:val="both"/>
        <w:rPr>
          <w:sz w:val="24"/>
          <w:szCs w:val="24"/>
        </w:rPr>
      </w:pPr>
      <w:r w:rsidRPr="00B75B3D">
        <w:rPr>
          <w:sz w:val="24"/>
          <w:szCs w:val="24"/>
        </w:rPr>
        <w:t xml:space="preserve">payment to Inland Revenue of employer’s and employees’ income tax and National Insurance </w:t>
      </w:r>
    </w:p>
    <w:p w14:paraId="31F5E222" w14:textId="6496B59A" w:rsidR="000B134B" w:rsidRPr="00B75B3D" w:rsidRDefault="000B134B" w:rsidP="000B6B29">
      <w:pPr>
        <w:numPr>
          <w:ilvl w:val="1"/>
          <w:numId w:val="8"/>
        </w:numPr>
        <w:jc w:val="both"/>
      </w:pPr>
      <w:r w:rsidRPr="00B75B3D">
        <w:t xml:space="preserve">payment to </w:t>
      </w:r>
      <w:r w:rsidR="003A30CA">
        <w:t>London</w:t>
      </w:r>
      <w:r w:rsidRPr="00B75B3D">
        <w:t xml:space="preserve"> Pension Fund, and the Pensions Trust of employer’s and employees’ pension contributions</w:t>
      </w:r>
    </w:p>
    <w:p w14:paraId="40F0F3FD" w14:textId="77777777" w:rsidR="000B134B" w:rsidRPr="00B75B3D" w:rsidRDefault="000B134B" w:rsidP="000B6B29">
      <w:pPr>
        <w:numPr>
          <w:ilvl w:val="1"/>
          <w:numId w:val="8"/>
        </w:numPr>
        <w:jc w:val="both"/>
      </w:pPr>
      <w:r w:rsidRPr="00B75B3D">
        <w:t>preparation and submission of year-end tax returns</w:t>
      </w:r>
    </w:p>
    <w:p w14:paraId="76CD0F3E" w14:textId="003D1D14" w:rsidR="000B134B" w:rsidRPr="00B75B3D" w:rsidRDefault="000B134B" w:rsidP="000B6B29">
      <w:pPr>
        <w:numPr>
          <w:ilvl w:val="1"/>
          <w:numId w:val="8"/>
        </w:numPr>
        <w:jc w:val="both"/>
      </w:pPr>
      <w:r w:rsidRPr="00B75B3D">
        <w:t>notifying</w:t>
      </w:r>
      <w:r w:rsidR="003A30CA">
        <w:t xml:space="preserve"> Enfield</w:t>
      </w:r>
      <w:r w:rsidRPr="00B75B3D">
        <w:t xml:space="preserve"> Council of any payroll changes, including additions and deletions </w:t>
      </w:r>
    </w:p>
    <w:p w14:paraId="33CEB1AA" w14:textId="307B5A4A" w:rsidR="000B134B" w:rsidRPr="00B75B3D" w:rsidRDefault="000B134B" w:rsidP="000B6B29">
      <w:pPr>
        <w:numPr>
          <w:ilvl w:val="1"/>
          <w:numId w:val="8"/>
        </w:numPr>
        <w:jc w:val="both"/>
      </w:pPr>
      <w:r w:rsidRPr="00B75B3D">
        <w:t xml:space="preserve">liaising with </w:t>
      </w:r>
      <w:r w:rsidR="003A30CA">
        <w:t>Enfield</w:t>
      </w:r>
      <w:r w:rsidRPr="00B75B3D">
        <w:t xml:space="preserve"> Council regarding any other operational matters</w:t>
      </w:r>
    </w:p>
    <w:p w14:paraId="1B828F37" w14:textId="60AB6ECE" w:rsidR="000B134B" w:rsidRPr="00B75B3D" w:rsidRDefault="000B134B" w:rsidP="000B6B29">
      <w:pPr>
        <w:numPr>
          <w:ilvl w:val="1"/>
          <w:numId w:val="8"/>
        </w:numPr>
        <w:jc w:val="both"/>
      </w:pPr>
      <w:r w:rsidRPr="00B75B3D">
        <w:t xml:space="preserve">receiving payroll reports from </w:t>
      </w:r>
      <w:r w:rsidR="003A30CA">
        <w:t>Enfield</w:t>
      </w:r>
      <w:r w:rsidRPr="00B75B3D">
        <w:t xml:space="preserve"> Council, analysing and apportioning salaries between funds</w:t>
      </w:r>
    </w:p>
    <w:p w14:paraId="7ABCFD41" w14:textId="77777777" w:rsidR="000B134B" w:rsidRPr="00B75B3D" w:rsidRDefault="000B134B" w:rsidP="000B6B29">
      <w:pPr>
        <w:jc w:val="both"/>
      </w:pPr>
    </w:p>
    <w:p w14:paraId="3F4CA35F" w14:textId="77777777" w:rsidR="000B134B" w:rsidRPr="00B75B3D" w:rsidRDefault="000B134B" w:rsidP="000B6B29">
      <w:pPr>
        <w:numPr>
          <w:ilvl w:val="0"/>
          <w:numId w:val="8"/>
        </w:numPr>
        <w:jc w:val="both"/>
      </w:pPr>
      <w:r w:rsidRPr="00B75B3D">
        <w:rPr>
          <w:b/>
          <w:bCs/>
        </w:rPr>
        <w:t xml:space="preserve">The Finance </w:t>
      </w:r>
      <w:smartTag w:uri="urn:schemas-microsoft-com:office:smarttags" w:element="PersonName">
        <w:r w:rsidRPr="00B75B3D">
          <w:rPr>
            <w:b/>
            <w:bCs/>
          </w:rPr>
          <w:t>Manager</w:t>
        </w:r>
      </w:smartTag>
      <w:r w:rsidRPr="00B75B3D">
        <w:rPr>
          <w:b/>
          <w:bCs/>
        </w:rPr>
        <w:t xml:space="preserve"> (Resources)</w:t>
      </w:r>
      <w:r w:rsidRPr="00B75B3D">
        <w:t xml:space="preserve"> is responsible for:</w:t>
      </w:r>
    </w:p>
    <w:p w14:paraId="7A24379E" w14:textId="77777777" w:rsidR="000B134B" w:rsidRPr="00B75B3D" w:rsidRDefault="000B134B" w:rsidP="000B6B29">
      <w:pPr>
        <w:numPr>
          <w:ilvl w:val="1"/>
          <w:numId w:val="8"/>
        </w:numPr>
        <w:jc w:val="both"/>
      </w:pPr>
      <w:r w:rsidRPr="00B75B3D">
        <w:t>reviewing payroll reports prepared by the Finance Officer</w:t>
      </w:r>
    </w:p>
    <w:p w14:paraId="5A76ACDF" w14:textId="77777777" w:rsidR="000B134B" w:rsidRPr="00B75B3D" w:rsidRDefault="000B134B" w:rsidP="000B6B29">
      <w:pPr>
        <w:numPr>
          <w:ilvl w:val="1"/>
          <w:numId w:val="8"/>
        </w:numPr>
        <w:jc w:val="both"/>
      </w:pPr>
      <w:r w:rsidRPr="00B75B3D">
        <w:t>ensuring that tax returns and payments have been made as required</w:t>
      </w:r>
    </w:p>
    <w:p w14:paraId="15D2C640" w14:textId="77777777" w:rsidR="000B134B" w:rsidRPr="00B75B3D" w:rsidRDefault="000B134B" w:rsidP="000B6B29">
      <w:pPr>
        <w:numPr>
          <w:ilvl w:val="1"/>
          <w:numId w:val="8"/>
        </w:numPr>
        <w:jc w:val="both"/>
      </w:pPr>
      <w:r w:rsidRPr="00B75B3D">
        <w:t>monitoring and updating Inland Revenue dispensations</w:t>
      </w:r>
    </w:p>
    <w:p w14:paraId="520C338E" w14:textId="77777777" w:rsidR="000B134B" w:rsidRPr="00B75B3D" w:rsidRDefault="000B134B" w:rsidP="000B6B29">
      <w:pPr>
        <w:numPr>
          <w:ilvl w:val="1"/>
          <w:numId w:val="8"/>
        </w:numPr>
        <w:jc w:val="both"/>
      </w:pPr>
      <w:r w:rsidRPr="00B75B3D">
        <w:t>payroll management as necessary in the absence of the Finance Officer</w:t>
      </w:r>
    </w:p>
    <w:p w14:paraId="3922B22B" w14:textId="25B1455C" w:rsidR="000B134B" w:rsidRPr="00B75B3D" w:rsidRDefault="000B134B" w:rsidP="000B6B29">
      <w:pPr>
        <w:numPr>
          <w:ilvl w:val="1"/>
          <w:numId w:val="8"/>
        </w:numPr>
        <w:jc w:val="both"/>
      </w:pPr>
      <w:r w:rsidRPr="00B75B3D">
        <w:t xml:space="preserve">reconciliation of payroll and reimbursement to </w:t>
      </w:r>
      <w:r w:rsidR="003A30CA">
        <w:t>Enfield</w:t>
      </w:r>
      <w:r w:rsidRPr="00B75B3D">
        <w:t xml:space="preserve"> Council</w:t>
      </w:r>
    </w:p>
    <w:p w14:paraId="0319DE76" w14:textId="77777777" w:rsidR="000B134B" w:rsidRPr="00B75B3D" w:rsidRDefault="000B134B" w:rsidP="000B6B29">
      <w:pPr>
        <w:jc w:val="both"/>
      </w:pPr>
    </w:p>
    <w:p w14:paraId="1278093F" w14:textId="77777777" w:rsidR="000B134B" w:rsidRPr="00B75B3D" w:rsidRDefault="000B134B" w:rsidP="000B6B29">
      <w:pPr>
        <w:ind w:firstLine="720"/>
        <w:jc w:val="both"/>
        <w:rPr>
          <w:b/>
          <w:bCs/>
          <w:u w:val="single"/>
        </w:rPr>
      </w:pPr>
      <w:r w:rsidRPr="00B75B3D">
        <w:rPr>
          <w:b/>
          <w:bCs/>
        </w:rPr>
        <w:t xml:space="preserve">6.13 </w:t>
      </w:r>
      <w:r w:rsidRPr="00B75B3D">
        <w:rPr>
          <w:b/>
          <w:bCs/>
          <w:u w:val="single"/>
        </w:rPr>
        <w:t>Authorisations</w:t>
      </w:r>
    </w:p>
    <w:p w14:paraId="22076818" w14:textId="77777777" w:rsidR="000B134B" w:rsidRPr="00B75B3D" w:rsidRDefault="000B134B" w:rsidP="000B6B29">
      <w:pPr>
        <w:ind w:firstLine="720"/>
        <w:jc w:val="both"/>
        <w:rPr>
          <w:b/>
          <w:bCs/>
          <w:u w:val="single"/>
        </w:rPr>
      </w:pPr>
    </w:p>
    <w:p w14:paraId="11311FA9" w14:textId="77777777" w:rsidR="000B134B" w:rsidRPr="00B75B3D" w:rsidRDefault="000B134B" w:rsidP="000B6B29">
      <w:pPr>
        <w:ind w:left="720"/>
        <w:jc w:val="both"/>
      </w:pPr>
      <w:r w:rsidRPr="00B75B3D">
        <w:t xml:space="preserve">All additions and deletions will be authorised by the Chief Executive, Other changes will be authorised by the Finance </w:t>
      </w:r>
      <w:r w:rsidR="00A81C16" w:rsidRPr="00B75B3D">
        <w:t>manager</w:t>
      </w:r>
      <w:r w:rsidRPr="00B75B3D">
        <w:t xml:space="preserve">, having received appropriate authorisation from Chief </w:t>
      </w:r>
      <w:r w:rsidR="00A81C16" w:rsidRPr="00B75B3D">
        <w:t>Executive</w:t>
      </w:r>
      <w:r w:rsidRPr="00B75B3D">
        <w:t xml:space="preserve"> or a Board resolution.</w:t>
      </w:r>
    </w:p>
    <w:p w14:paraId="2498600D" w14:textId="77777777" w:rsidR="000B134B" w:rsidRPr="00B75B3D" w:rsidRDefault="000B134B" w:rsidP="000B6B29">
      <w:pPr>
        <w:ind w:left="720"/>
        <w:jc w:val="both"/>
      </w:pPr>
    </w:p>
    <w:p w14:paraId="04A99B68" w14:textId="77777777" w:rsidR="000B134B" w:rsidRPr="00B75B3D" w:rsidRDefault="00A81C16" w:rsidP="000B6B29">
      <w:pPr>
        <w:ind w:left="720"/>
        <w:jc w:val="both"/>
      </w:pPr>
      <w:r w:rsidRPr="00B75B3D">
        <w:t>Payroll is paid via a BACS</w:t>
      </w:r>
      <w:r w:rsidR="000B134B" w:rsidRPr="00B75B3D">
        <w:t xml:space="preserve"> payment transfer. These must be authorised by two nominated signatories</w:t>
      </w:r>
    </w:p>
    <w:p w14:paraId="79BB9F99" w14:textId="77777777" w:rsidR="000B134B" w:rsidRPr="00B75B3D" w:rsidRDefault="000B134B" w:rsidP="000B6B29">
      <w:pPr>
        <w:jc w:val="both"/>
      </w:pPr>
    </w:p>
    <w:p w14:paraId="2DE6A0FA" w14:textId="77777777" w:rsidR="000B134B" w:rsidRPr="00B75B3D" w:rsidRDefault="000B134B" w:rsidP="000B6B29">
      <w:pPr>
        <w:jc w:val="both"/>
        <w:rPr>
          <w:b/>
        </w:rPr>
      </w:pPr>
      <w:r w:rsidRPr="00B75B3D">
        <w:rPr>
          <w:b/>
        </w:rPr>
        <w:t xml:space="preserve"> </w:t>
      </w:r>
      <w:r w:rsidRPr="00B75B3D">
        <w:rPr>
          <w:b/>
        </w:rPr>
        <w:tab/>
      </w:r>
      <w:r w:rsidRPr="00B75B3D">
        <w:rPr>
          <w:b/>
          <w:u w:val="single"/>
        </w:rPr>
        <w:t>TRAVEL, SUBSISTENCE, TRAINING AND CONFERENCE EXPENSES</w:t>
      </w:r>
    </w:p>
    <w:p w14:paraId="03BA5BFC" w14:textId="77777777" w:rsidR="000B134B" w:rsidRPr="00B75B3D" w:rsidRDefault="000B134B" w:rsidP="000B6B29">
      <w:pPr>
        <w:ind w:firstLine="720"/>
        <w:jc w:val="both"/>
        <w:rPr>
          <w:b/>
        </w:rPr>
      </w:pPr>
    </w:p>
    <w:p w14:paraId="1F6778C3" w14:textId="77777777" w:rsidR="000B134B" w:rsidRPr="00B75B3D" w:rsidRDefault="000B134B" w:rsidP="000B6B29">
      <w:pPr>
        <w:ind w:firstLine="720"/>
        <w:jc w:val="both"/>
        <w:rPr>
          <w:rFonts w:cs="Tahoma"/>
          <w:b/>
          <w:u w:val="single"/>
        </w:rPr>
      </w:pPr>
      <w:r w:rsidRPr="00B75B3D">
        <w:rPr>
          <w:rFonts w:cs="Tahoma"/>
          <w:b/>
        </w:rPr>
        <w:t xml:space="preserve">6.14 </w:t>
      </w:r>
      <w:r w:rsidRPr="00B75B3D">
        <w:rPr>
          <w:rFonts w:cs="Tahoma"/>
          <w:b/>
          <w:u w:val="single"/>
        </w:rPr>
        <w:t>Allowances</w:t>
      </w:r>
    </w:p>
    <w:p w14:paraId="5F909CBE" w14:textId="77777777" w:rsidR="000B134B" w:rsidRPr="00B75B3D" w:rsidRDefault="000B134B" w:rsidP="000B6B29">
      <w:pPr>
        <w:ind w:firstLine="720"/>
        <w:jc w:val="both"/>
        <w:rPr>
          <w:rFonts w:cs="Tahoma"/>
          <w:b/>
          <w:u w:val="single"/>
        </w:rPr>
      </w:pPr>
    </w:p>
    <w:p w14:paraId="49D9FEF0" w14:textId="77777777" w:rsidR="000B134B" w:rsidRPr="00B75B3D" w:rsidRDefault="000B134B" w:rsidP="000B6B29">
      <w:pPr>
        <w:numPr>
          <w:ilvl w:val="0"/>
          <w:numId w:val="11"/>
        </w:numPr>
        <w:jc w:val="both"/>
        <w:rPr>
          <w:rFonts w:cs="Tahoma"/>
          <w:bCs/>
        </w:rPr>
      </w:pPr>
      <w:r w:rsidRPr="00B75B3D">
        <w:rPr>
          <w:rFonts w:cs="Tahoma"/>
          <w:bCs/>
        </w:rPr>
        <w:t xml:space="preserve">Subsistence allowances will be reviewed annually by the Senior Management Team, to remain broadly in line with NJC rates. </w:t>
      </w:r>
    </w:p>
    <w:p w14:paraId="4B1615D4" w14:textId="77777777" w:rsidR="000B134B" w:rsidRPr="00B75B3D" w:rsidRDefault="000B134B" w:rsidP="000B6B29">
      <w:pPr>
        <w:numPr>
          <w:ilvl w:val="0"/>
          <w:numId w:val="11"/>
        </w:numPr>
        <w:jc w:val="both"/>
        <w:rPr>
          <w:rFonts w:cs="Tahoma"/>
          <w:bCs/>
        </w:rPr>
      </w:pPr>
      <w:r w:rsidRPr="00B75B3D">
        <w:rPr>
          <w:rFonts w:cs="Tahoma"/>
          <w:bCs/>
        </w:rPr>
        <w:t xml:space="preserve">Mileage rates will accord with the current Inland Revenue rules for non-taxable benefits. </w:t>
      </w:r>
    </w:p>
    <w:p w14:paraId="29503B49" w14:textId="77777777" w:rsidR="000B134B" w:rsidRPr="00B75B3D" w:rsidRDefault="000B134B" w:rsidP="000B6B29">
      <w:pPr>
        <w:numPr>
          <w:ilvl w:val="0"/>
          <w:numId w:val="11"/>
        </w:numPr>
        <w:jc w:val="both"/>
        <w:rPr>
          <w:rFonts w:cs="Tahoma"/>
          <w:bCs/>
        </w:rPr>
      </w:pPr>
      <w:r w:rsidRPr="00B75B3D">
        <w:rPr>
          <w:rFonts w:cs="Tahoma"/>
          <w:bCs/>
        </w:rPr>
        <w:t>Changes will be approved by the Board of Trustees.</w:t>
      </w:r>
    </w:p>
    <w:p w14:paraId="05FF2E20" w14:textId="77777777" w:rsidR="000B134B" w:rsidRPr="00B75B3D" w:rsidRDefault="000B134B" w:rsidP="000B6B29">
      <w:pPr>
        <w:ind w:left="1170"/>
        <w:jc w:val="both"/>
        <w:rPr>
          <w:rFonts w:cs="Tahoma"/>
          <w:bCs/>
        </w:rPr>
      </w:pPr>
    </w:p>
    <w:p w14:paraId="2999237F" w14:textId="77777777" w:rsidR="000B134B" w:rsidRPr="00B75B3D" w:rsidRDefault="000B134B" w:rsidP="000B6B29">
      <w:pPr>
        <w:ind w:firstLine="720"/>
        <w:jc w:val="both"/>
        <w:rPr>
          <w:rFonts w:cs="Tahoma"/>
          <w:b/>
          <w:u w:val="single"/>
        </w:rPr>
      </w:pPr>
      <w:r w:rsidRPr="00B75B3D">
        <w:rPr>
          <w:rFonts w:cs="Tahoma"/>
          <w:b/>
        </w:rPr>
        <w:t xml:space="preserve">6.15 </w:t>
      </w:r>
      <w:r w:rsidRPr="00B75B3D">
        <w:rPr>
          <w:rFonts w:cs="Tahoma"/>
          <w:b/>
          <w:u w:val="single"/>
        </w:rPr>
        <w:t>Completion of claims</w:t>
      </w:r>
    </w:p>
    <w:p w14:paraId="72F37682" w14:textId="77777777" w:rsidR="000B134B" w:rsidRPr="00B75B3D" w:rsidRDefault="000B134B" w:rsidP="000B6B29">
      <w:pPr>
        <w:ind w:firstLine="720"/>
        <w:jc w:val="both"/>
        <w:rPr>
          <w:rFonts w:cs="Tahoma"/>
          <w:b/>
        </w:rPr>
      </w:pPr>
    </w:p>
    <w:p w14:paraId="01163BFC" w14:textId="77777777" w:rsidR="000B134B" w:rsidRPr="00B75B3D" w:rsidRDefault="000B134B" w:rsidP="000B6B29">
      <w:pPr>
        <w:numPr>
          <w:ilvl w:val="0"/>
          <w:numId w:val="9"/>
        </w:numPr>
        <w:jc w:val="both"/>
        <w:rPr>
          <w:rFonts w:cs="Tahoma"/>
          <w:bCs/>
        </w:rPr>
      </w:pPr>
      <w:r w:rsidRPr="00B75B3D">
        <w:rPr>
          <w:rFonts w:cs="Tahoma"/>
          <w:bCs/>
        </w:rPr>
        <w:t xml:space="preserve">All claims for travel and subsistence expenses, from trustees, staff and volunteers, must be completed on the appropriate form, in accordance with limits as set out in Appendix 2. </w:t>
      </w:r>
    </w:p>
    <w:p w14:paraId="4D07F59B" w14:textId="77777777" w:rsidR="000B134B" w:rsidRPr="00B75B3D" w:rsidRDefault="000B134B" w:rsidP="000B6B29">
      <w:pPr>
        <w:numPr>
          <w:ilvl w:val="0"/>
          <w:numId w:val="9"/>
        </w:numPr>
        <w:jc w:val="both"/>
        <w:rPr>
          <w:rFonts w:cs="Tahoma"/>
          <w:bCs/>
        </w:rPr>
      </w:pPr>
      <w:r w:rsidRPr="00B75B3D">
        <w:rPr>
          <w:rFonts w:cs="Tahoma"/>
          <w:bCs/>
        </w:rPr>
        <w:t xml:space="preserve">Claims by staff and volunteers should be authorised by the appropriate line manager, or, for the Chief Executive, by the Chairman. </w:t>
      </w:r>
    </w:p>
    <w:p w14:paraId="45662AF4" w14:textId="77777777" w:rsidR="000B134B" w:rsidRPr="00B75B3D" w:rsidRDefault="000B134B" w:rsidP="000B6B29">
      <w:pPr>
        <w:numPr>
          <w:ilvl w:val="0"/>
          <w:numId w:val="9"/>
        </w:numPr>
        <w:jc w:val="both"/>
        <w:rPr>
          <w:rFonts w:cs="Tahoma"/>
          <w:bCs/>
        </w:rPr>
      </w:pPr>
      <w:r w:rsidRPr="00B75B3D">
        <w:rPr>
          <w:rFonts w:cs="Tahoma"/>
          <w:bCs/>
        </w:rPr>
        <w:t>Claims by trustees should be authorised by the Executive Officer, who keeps a record of meetings etc. attended.</w:t>
      </w:r>
    </w:p>
    <w:p w14:paraId="7B8AAA4E" w14:textId="77777777" w:rsidR="000B134B" w:rsidRPr="00B75B3D" w:rsidRDefault="000B134B" w:rsidP="000B6B29">
      <w:pPr>
        <w:pStyle w:val="BodyTextIndent"/>
        <w:numPr>
          <w:ilvl w:val="0"/>
          <w:numId w:val="9"/>
        </w:numPr>
        <w:rPr>
          <w:rFonts w:ascii="Tahoma" w:hAnsi="Tahoma" w:cs="Tahoma"/>
          <w:bCs/>
          <w:szCs w:val="24"/>
        </w:rPr>
      </w:pPr>
      <w:r w:rsidRPr="00B75B3D">
        <w:rPr>
          <w:rFonts w:ascii="Tahoma" w:hAnsi="Tahoma" w:cs="Tahoma"/>
          <w:bCs/>
          <w:szCs w:val="24"/>
        </w:rPr>
        <w:t>Claims should be submitted monthly or, optionally, sooner if the total claim has reached £300.</w:t>
      </w:r>
    </w:p>
    <w:p w14:paraId="11B4601C" w14:textId="77777777" w:rsidR="000B134B" w:rsidRPr="00B75B3D" w:rsidRDefault="000B134B" w:rsidP="000B6B29">
      <w:pPr>
        <w:pStyle w:val="NormalIndent"/>
        <w:rPr>
          <w:rFonts w:ascii="Tahoma" w:hAnsi="Tahoma" w:cs="Tahoma"/>
          <w:bCs/>
          <w:szCs w:val="24"/>
        </w:rPr>
      </w:pPr>
    </w:p>
    <w:p w14:paraId="4FD7C9B1" w14:textId="77777777" w:rsidR="000B134B" w:rsidRPr="00B75B3D" w:rsidRDefault="000B134B" w:rsidP="000B6B29">
      <w:pPr>
        <w:ind w:left="720"/>
        <w:jc w:val="both"/>
        <w:rPr>
          <w:rFonts w:cs="Tahoma"/>
        </w:rPr>
      </w:pPr>
    </w:p>
    <w:p w14:paraId="24617BFF" w14:textId="77777777" w:rsidR="000B134B" w:rsidRPr="00B75B3D" w:rsidRDefault="000B134B" w:rsidP="000B6B29">
      <w:pPr>
        <w:ind w:firstLine="720"/>
        <w:jc w:val="both"/>
        <w:rPr>
          <w:rFonts w:cs="Tahoma"/>
          <w:b/>
          <w:u w:val="single"/>
        </w:rPr>
      </w:pPr>
      <w:r w:rsidRPr="00B75B3D">
        <w:rPr>
          <w:rFonts w:cs="Tahoma"/>
          <w:b/>
        </w:rPr>
        <w:t xml:space="preserve">6.16 </w:t>
      </w:r>
      <w:r w:rsidRPr="00B75B3D">
        <w:rPr>
          <w:rFonts w:cs="Tahoma"/>
          <w:b/>
          <w:u w:val="single"/>
        </w:rPr>
        <w:t>Conferences, seminars and training courses</w:t>
      </w:r>
    </w:p>
    <w:p w14:paraId="4ADEA04E" w14:textId="77777777" w:rsidR="000B134B" w:rsidRPr="00B75B3D" w:rsidRDefault="000B134B" w:rsidP="000B6B29">
      <w:pPr>
        <w:ind w:firstLine="720"/>
        <w:jc w:val="both"/>
        <w:rPr>
          <w:rFonts w:cs="Tahoma"/>
          <w:b/>
        </w:rPr>
      </w:pPr>
    </w:p>
    <w:p w14:paraId="59B8B2CA" w14:textId="77777777" w:rsidR="000B134B" w:rsidRPr="00B75B3D" w:rsidRDefault="000B134B" w:rsidP="000B6B29">
      <w:pPr>
        <w:numPr>
          <w:ilvl w:val="0"/>
          <w:numId w:val="10"/>
        </w:numPr>
        <w:jc w:val="both"/>
        <w:rPr>
          <w:rFonts w:cs="Tahoma"/>
        </w:rPr>
      </w:pPr>
      <w:r w:rsidRPr="00B75B3D">
        <w:rPr>
          <w:rFonts w:cs="Tahoma"/>
        </w:rPr>
        <w:t>Employees must obtain prior approval from line managers, in accordance with authorisation limits, for all conference, seminar and training applications and expenditure, including the approval for the time spent and the travel expenses involved.</w:t>
      </w:r>
    </w:p>
    <w:p w14:paraId="1DAFE326" w14:textId="77777777" w:rsidR="000B134B" w:rsidRPr="00B75B3D" w:rsidRDefault="000B134B" w:rsidP="000B6B29">
      <w:pPr>
        <w:numPr>
          <w:ilvl w:val="0"/>
          <w:numId w:val="10"/>
        </w:numPr>
        <w:jc w:val="both"/>
        <w:rPr>
          <w:rFonts w:cs="Tahoma"/>
        </w:rPr>
      </w:pPr>
      <w:r w:rsidRPr="00B75B3D">
        <w:rPr>
          <w:rFonts w:cs="Tahoma"/>
        </w:rPr>
        <w:t>Application forms should be sent to the Finance Team as part of the purchasing system.</w:t>
      </w:r>
    </w:p>
    <w:p w14:paraId="7FA9F4A1" w14:textId="77777777" w:rsidR="00A81C16" w:rsidRPr="00B75B3D" w:rsidRDefault="00A81C16" w:rsidP="000B6B29">
      <w:pPr>
        <w:ind w:left="1080"/>
        <w:jc w:val="both"/>
        <w:rPr>
          <w:rFonts w:cs="Tahoma"/>
        </w:rPr>
      </w:pPr>
    </w:p>
    <w:p w14:paraId="361ABDCC" w14:textId="77777777" w:rsidR="000B134B" w:rsidRPr="00B75B3D" w:rsidRDefault="000B134B" w:rsidP="000B6B29">
      <w:pPr>
        <w:pStyle w:val="BodyTextIndent2"/>
        <w:ind w:left="0"/>
        <w:jc w:val="both"/>
        <w:rPr>
          <w:b w:val="0"/>
          <w:bCs w:val="0"/>
          <w:i w:val="0"/>
          <w:iCs w:val="0"/>
          <w:szCs w:val="24"/>
        </w:rPr>
      </w:pPr>
      <w:r w:rsidRPr="00B75B3D">
        <w:rPr>
          <w:i w:val="0"/>
          <w:iCs w:val="0"/>
          <w:szCs w:val="24"/>
        </w:rPr>
        <w:t>7.</w:t>
      </w:r>
      <w:r w:rsidRPr="00B75B3D">
        <w:rPr>
          <w:i w:val="0"/>
          <w:iCs w:val="0"/>
          <w:szCs w:val="24"/>
        </w:rPr>
        <w:tab/>
      </w:r>
      <w:r w:rsidRPr="00B75B3D">
        <w:rPr>
          <w:i w:val="0"/>
          <w:iCs w:val="0"/>
          <w:szCs w:val="24"/>
          <w:u w:val="single"/>
        </w:rPr>
        <w:t>INCOME</w:t>
      </w:r>
    </w:p>
    <w:p w14:paraId="3AF017F2" w14:textId="77777777" w:rsidR="000B134B" w:rsidRPr="00B75B3D" w:rsidRDefault="000B134B" w:rsidP="000B6B29">
      <w:pPr>
        <w:pStyle w:val="BodyTextIndent2"/>
        <w:ind w:left="0"/>
        <w:jc w:val="both"/>
        <w:rPr>
          <w:b w:val="0"/>
          <w:bCs w:val="0"/>
          <w:i w:val="0"/>
          <w:iCs w:val="0"/>
          <w:szCs w:val="24"/>
        </w:rPr>
      </w:pPr>
    </w:p>
    <w:p w14:paraId="27D37AC7" w14:textId="77777777" w:rsidR="000B134B" w:rsidRPr="00B75B3D" w:rsidRDefault="000B134B" w:rsidP="000B6B29">
      <w:pPr>
        <w:pStyle w:val="BodyTextIndent2"/>
        <w:ind w:left="0"/>
        <w:jc w:val="both"/>
        <w:rPr>
          <w:i w:val="0"/>
          <w:iCs w:val="0"/>
          <w:szCs w:val="24"/>
        </w:rPr>
      </w:pPr>
      <w:r w:rsidRPr="00B75B3D">
        <w:rPr>
          <w:i w:val="0"/>
          <w:iCs w:val="0"/>
          <w:szCs w:val="24"/>
        </w:rPr>
        <w:tab/>
        <w:t>7.1</w:t>
      </w:r>
      <w:r w:rsidRPr="00B75B3D">
        <w:rPr>
          <w:b w:val="0"/>
          <w:bCs w:val="0"/>
          <w:i w:val="0"/>
          <w:iCs w:val="0"/>
          <w:szCs w:val="24"/>
        </w:rPr>
        <w:t xml:space="preserve"> </w:t>
      </w:r>
      <w:r w:rsidRPr="00B75B3D">
        <w:rPr>
          <w:i w:val="0"/>
          <w:iCs w:val="0"/>
          <w:szCs w:val="24"/>
          <w:u w:val="single"/>
        </w:rPr>
        <w:t>Preparation of Funding Applications</w:t>
      </w:r>
      <w:r w:rsidRPr="00B75B3D">
        <w:rPr>
          <w:i w:val="0"/>
          <w:iCs w:val="0"/>
          <w:szCs w:val="24"/>
        </w:rPr>
        <w:t>:</w:t>
      </w:r>
    </w:p>
    <w:p w14:paraId="7719F24A" w14:textId="77777777" w:rsidR="000B134B" w:rsidRPr="00B75B3D" w:rsidRDefault="000B134B" w:rsidP="000B6B29">
      <w:pPr>
        <w:pStyle w:val="BodyTextIndent2"/>
        <w:ind w:left="0"/>
        <w:jc w:val="both"/>
        <w:rPr>
          <w:b w:val="0"/>
          <w:bCs w:val="0"/>
          <w:i w:val="0"/>
          <w:iCs w:val="0"/>
          <w:szCs w:val="24"/>
        </w:rPr>
      </w:pPr>
    </w:p>
    <w:p w14:paraId="39710475" w14:textId="05CF8028" w:rsidR="000B134B" w:rsidRPr="00B75B3D" w:rsidRDefault="00D4293F" w:rsidP="000B6B29">
      <w:pPr>
        <w:pStyle w:val="BodyTextIndent2"/>
        <w:numPr>
          <w:ilvl w:val="0"/>
          <w:numId w:val="18"/>
        </w:numPr>
        <w:jc w:val="both"/>
        <w:rPr>
          <w:b w:val="0"/>
          <w:bCs w:val="0"/>
          <w:i w:val="0"/>
          <w:iCs w:val="0"/>
          <w:szCs w:val="24"/>
        </w:rPr>
      </w:pPr>
      <w:r>
        <w:rPr>
          <w:b w:val="0"/>
          <w:bCs w:val="0"/>
          <w:i w:val="0"/>
          <w:iCs w:val="0"/>
          <w:szCs w:val="24"/>
        </w:rPr>
        <w:t>T</w:t>
      </w:r>
      <w:r w:rsidR="000B134B" w:rsidRPr="00B75B3D">
        <w:rPr>
          <w:b w:val="0"/>
          <w:bCs w:val="0"/>
          <w:i w:val="0"/>
          <w:iCs w:val="0"/>
          <w:szCs w:val="24"/>
        </w:rPr>
        <w:t>he Senior Management Team will determine when an application is to be made, with reference to the annual work plan, and with reference to the Board if necessary</w:t>
      </w:r>
      <w:r>
        <w:rPr>
          <w:b w:val="0"/>
          <w:bCs w:val="0"/>
          <w:i w:val="0"/>
          <w:iCs w:val="0"/>
          <w:szCs w:val="24"/>
        </w:rPr>
        <w:t>.</w:t>
      </w:r>
    </w:p>
    <w:p w14:paraId="3FC4D4D8" w14:textId="1D30B20D" w:rsidR="000B134B" w:rsidRPr="00B75B3D" w:rsidRDefault="00D4293F" w:rsidP="000B6B29">
      <w:pPr>
        <w:pStyle w:val="BodyTextIndent2"/>
        <w:numPr>
          <w:ilvl w:val="0"/>
          <w:numId w:val="18"/>
        </w:numPr>
        <w:jc w:val="both"/>
        <w:rPr>
          <w:b w:val="0"/>
          <w:bCs w:val="0"/>
          <w:i w:val="0"/>
          <w:iCs w:val="0"/>
          <w:szCs w:val="24"/>
        </w:rPr>
      </w:pPr>
      <w:r>
        <w:rPr>
          <w:b w:val="0"/>
          <w:bCs w:val="0"/>
          <w:i w:val="0"/>
          <w:iCs w:val="0"/>
          <w:szCs w:val="24"/>
        </w:rPr>
        <w:t>T</w:t>
      </w:r>
      <w:r w:rsidR="000B134B" w:rsidRPr="00B75B3D">
        <w:rPr>
          <w:b w:val="0"/>
          <w:bCs w:val="0"/>
          <w:i w:val="0"/>
          <w:iCs w:val="0"/>
          <w:szCs w:val="24"/>
        </w:rPr>
        <w:t>he most appropriate member of staff, calling on other staff as necessary, will then undertake initial preparation of the application</w:t>
      </w:r>
      <w:r>
        <w:rPr>
          <w:b w:val="0"/>
          <w:bCs w:val="0"/>
          <w:i w:val="0"/>
          <w:iCs w:val="0"/>
          <w:szCs w:val="24"/>
        </w:rPr>
        <w:t>.</w:t>
      </w:r>
    </w:p>
    <w:p w14:paraId="7D264239" w14:textId="48B3A512" w:rsidR="000B134B" w:rsidRPr="00B75B3D" w:rsidRDefault="00D4293F" w:rsidP="000B6B29">
      <w:pPr>
        <w:pStyle w:val="BodyTextIndent2"/>
        <w:numPr>
          <w:ilvl w:val="0"/>
          <w:numId w:val="18"/>
        </w:numPr>
        <w:jc w:val="both"/>
        <w:rPr>
          <w:b w:val="0"/>
          <w:bCs w:val="0"/>
          <w:i w:val="0"/>
          <w:iCs w:val="0"/>
          <w:szCs w:val="24"/>
        </w:rPr>
      </w:pPr>
      <w:r>
        <w:rPr>
          <w:b w:val="0"/>
          <w:bCs w:val="0"/>
          <w:i w:val="0"/>
          <w:iCs w:val="0"/>
          <w:szCs w:val="24"/>
        </w:rPr>
        <w:t>T</w:t>
      </w:r>
      <w:r w:rsidR="000B134B" w:rsidRPr="00B75B3D">
        <w:rPr>
          <w:b w:val="0"/>
          <w:bCs w:val="0"/>
          <w:i w:val="0"/>
          <w:iCs w:val="0"/>
          <w:szCs w:val="24"/>
        </w:rPr>
        <w:t>he draft application and associated documents will be passed to the Finance Manager (Resources) for final checking of the financial elements</w:t>
      </w:r>
      <w:r>
        <w:rPr>
          <w:b w:val="0"/>
          <w:bCs w:val="0"/>
          <w:i w:val="0"/>
          <w:iCs w:val="0"/>
          <w:szCs w:val="24"/>
        </w:rPr>
        <w:t>.</w:t>
      </w:r>
    </w:p>
    <w:p w14:paraId="3FC78A28" w14:textId="0D97F8BC" w:rsidR="000B134B" w:rsidRPr="00B75B3D" w:rsidRDefault="00D4293F" w:rsidP="000B6B29">
      <w:pPr>
        <w:pStyle w:val="BodyTextIndent2"/>
        <w:numPr>
          <w:ilvl w:val="0"/>
          <w:numId w:val="18"/>
        </w:numPr>
        <w:jc w:val="both"/>
        <w:rPr>
          <w:b w:val="0"/>
          <w:bCs w:val="0"/>
          <w:i w:val="0"/>
          <w:iCs w:val="0"/>
          <w:szCs w:val="24"/>
        </w:rPr>
      </w:pPr>
      <w:r>
        <w:rPr>
          <w:b w:val="0"/>
          <w:bCs w:val="0"/>
          <w:i w:val="0"/>
          <w:iCs w:val="0"/>
          <w:szCs w:val="24"/>
        </w:rPr>
        <w:t>T</w:t>
      </w:r>
      <w:r w:rsidR="000B134B" w:rsidRPr="00B75B3D">
        <w:rPr>
          <w:b w:val="0"/>
          <w:bCs w:val="0"/>
          <w:i w:val="0"/>
          <w:iCs w:val="0"/>
          <w:szCs w:val="24"/>
        </w:rPr>
        <w:t>he Senior Management Team will approve the final draft before submission.</w:t>
      </w:r>
    </w:p>
    <w:p w14:paraId="650BE756" w14:textId="77777777" w:rsidR="000B134B" w:rsidRDefault="000B134B" w:rsidP="000B6B29">
      <w:pPr>
        <w:pStyle w:val="BodyTextIndent2"/>
        <w:jc w:val="both"/>
        <w:rPr>
          <w:b w:val="0"/>
          <w:bCs w:val="0"/>
          <w:i w:val="0"/>
          <w:iCs w:val="0"/>
          <w:szCs w:val="24"/>
        </w:rPr>
      </w:pPr>
    </w:p>
    <w:p w14:paraId="14B6C109" w14:textId="77777777" w:rsidR="00B75B3D" w:rsidRPr="00B75B3D" w:rsidRDefault="00B75B3D" w:rsidP="000B6B29">
      <w:pPr>
        <w:pStyle w:val="BodyTextIndent2"/>
        <w:jc w:val="both"/>
        <w:rPr>
          <w:b w:val="0"/>
          <w:bCs w:val="0"/>
          <w:i w:val="0"/>
          <w:iCs w:val="0"/>
          <w:szCs w:val="24"/>
        </w:rPr>
      </w:pPr>
    </w:p>
    <w:p w14:paraId="4218343C" w14:textId="77777777" w:rsidR="000B134B" w:rsidRPr="00B75B3D" w:rsidRDefault="000B134B" w:rsidP="000B6B29">
      <w:pPr>
        <w:pStyle w:val="BodyTextIndent2"/>
        <w:jc w:val="both"/>
        <w:rPr>
          <w:i w:val="0"/>
          <w:iCs w:val="0"/>
          <w:szCs w:val="24"/>
          <w:u w:val="single"/>
        </w:rPr>
      </w:pPr>
      <w:r w:rsidRPr="00B75B3D">
        <w:rPr>
          <w:i w:val="0"/>
          <w:iCs w:val="0"/>
          <w:szCs w:val="24"/>
        </w:rPr>
        <w:t>7.2</w:t>
      </w:r>
      <w:r w:rsidRPr="00B75B3D">
        <w:rPr>
          <w:b w:val="0"/>
          <w:bCs w:val="0"/>
          <w:i w:val="0"/>
          <w:iCs w:val="0"/>
          <w:szCs w:val="24"/>
        </w:rPr>
        <w:t xml:space="preserve"> </w:t>
      </w:r>
      <w:r w:rsidRPr="00B75B3D">
        <w:rPr>
          <w:i w:val="0"/>
          <w:iCs w:val="0"/>
          <w:szCs w:val="24"/>
          <w:u w:val="single"/>
        </w:rPr>
        <w:t>Funding Agreements</w:t>
      </w:r>
    </w:p>
    <w:p w14:paraId="3598C3F4" w14:textId="77777777" w:rsidR="000B134B" w:rsidRPr="00B75B3D" w:rsidRDefault="000B134B" w:rsidP="000B6B29">
      <w:pPr>
        <w:pStyle w:val="BodyTextIndent2"/>
        <w:jc w:val="both"/>
        <w:rPr>
          <w:i w:val="0"/>
          <w:iCs w:val="0"/>
          <w:szCs w:val="24"/>
          <w:u w:val="single"/>
        </w:rPr>
      </w:pPr>
    </w:p>
    <w:p w14:paraId="40A23F88" w14:textId="77777777" w:rsidR="000B134B" w:rsidRPr="00B75B3D" w:rsidRDefault="000B134B" w:rsidP="000B6B29">
      <w:pPr>
        <w:pStyle w:val="BodyTextIndent2"/>
        <w:jc w:val="both"/>
        <w:rPr>
          <w:b w:val="0"/>
          <w:bCs w:val="0"/>
          <w:i w:val="0"/>
          <w:iCs w:val="0"/>
          <w:szCs w:val="24"/>
        </w:rPr>
      </w:pPr>
      <w:r w:rsidRPr="00B75B3D">
        <w:rPr>
          <w:b w:val="0"/>
          <w:bCs w:val="0"/>
          <w:i w:val="0"/>
          <w:iCs w:val="0"/>
          <w:szCs w:val="24"/>
        </w:rPr>
        <w:t>Contracts with funders will be signed in accordance with the rules for contracts.</w:t>
      </w:r>
    </w:p>
    <w:p w14:paraId="2B6C20B8" w14:textId="77777777" w:rsidR="000B134B" w:rsidRPr="00B75B3D" w:rsidRDefault="000B134B" w:rsidP="000B6B29">
      <w:pPr>
        <w:pStyle w:val="BodyTextIndent2"/>
        <w:jc w:val="both"/>
        <w:rPr>
          <w:b w:val="0"/>
          <w:bCs w:val="0"/>
          <w:i w:val="0"/>
          <w:iCs w:val="0"/>
          <w:szCs w:val="24"/>
        </w:rPr>
      </w:pPr>
    </w:p>
    <w:p w14:paraId="6E30044A" w14:textId="77777777" w:rsidR="000B134B" w:rsidRPr="00B75B3D" w:rsidRDefault="000B134B" w:rsidP="000B6B29">
      <w:pPr>
        <w:pStyle w:val="BodyTextIndent2"/>
        <w:jc w:val="both"/>
        <w:rPr>
          <w:i w:val="0"/>
          <w:iCs w:val="0"/>
          <w:szCs w:val="24"/>
          <w:u w:val="single"/>
        </w:rPr>
      </w:pPr>
      <w:r w:rsidRPr="00B75B3D">
        <w:rPr>
          <w:i w:val="0"/>
          <w:iCs w:val="0"/>
          <w:szCs w:val="24"/>
        </w:rPr>
        <w:lastRenderedPageBreak/>
        <w:t>7.3</w:t>
      </w:r>
      <w:r w:rsidRPr="00B75B3D">
        <w:rPr>
          <w:b w:val="0"/>
          <w:bCs w:val="0"/>
          <w:i w:val="0"/>
          <w:iCs w:val="0"/>
          <w:szCs w:val="24"/>
        </w:rPr>
        <w:t xml:space="preserve"> </w:t>
      </w:r>
      <w:r w:rsidRPr="00B75B3D">
        <w:rPr>
          <w:i w:val="0"/>
          <w:iCs w:val="0"/>
          <w:szCs w:val="24"/>
          <w:u w:val="single"/>
        </w:rPr>
        <w:t>Grants Register</w:t>
      </w:r>
    </w:p>
    <w:p w14:paraId="432175BB" w14:textId="77777777" w:rsidR="000B134B" w:rsidRPr="00B75B3D" w:rsidRDefault="000B134B" w:rsidP="000B6B29">
      <w:pPr>
        <w:pStyle w:val="BodyTextIndent2"/>
        <w:jc w:val="both"/>
        <w:rPr>
          <w:i w:val="0"/>
          <w:iCs w:val="0"/>
          <w:szCs w:val="24"/>
          <w:u w:val="single"/>
        </w:rPr>
      </w:pPr>
    </w:p>
    <w:p w14:paraId="75AE61AB" w14:textId="77777777" w:rsidR="000B134B" w:rsidRPr="00B75B3D" w:rsidRDefault="000B134B" w:rsidP="000B6B29">
      <w:pPr>
        <w:pStyle w:val="BodyTextIndent2"/>
        <w:jc w:val="both"/>
        <w:rPr>
          <w:b w:val="0"/>
          <w:bCs w:val="0"/>
          <w:i w:val="0"/>
          <w:iCs w:val="0"/>
          <w:szCs w:val="24"/>
        </w:rPr>
      </w:pPr>
      <w:r w:rsidRPr="00B75B3D">
        <w:rPr>
          <w:b w:val="0"/>
          <w:bCs w:val="0"/>
          <w:i w:val="0"/>
          <w:iCs w:val="0"/>
          <w:szCs w:val="24"/>
        </w:rPr>
        <w:t xml:space="preserve">The Finance </w:t>
      </w:r>
      <w:smartTag w:uri="urn:schemas-microsoft-com:office:smarttags" w:element="PersonName">
        <w:r w:rsidRPr="00B75B3D">
          <w:rPr>
            <w:b w:val="0"/>
            <w:bCs w:val="0"/>
            <w:i w:val="0"/>
            <w:iCs w:val="0"/>
            <w:szCs w:val="24"/>
          </w:rPr>
          <w:t>Manager</w:t>
        </w:r>
      </w:smartTag>
      <w:r w:rsidRPr="00B75B3D">
        <w:rPr>
          <w:b w:val="0"/>
          <w:bCs w:val="0"/>
          <w:i w:val="0"/>
          <w:iCs w:val="0"/>
          <w:szCs w:val="24"/>
        </w:rPr>
        <w:t xml:space="preserve"> (Resources) will maintain a register of grants awarded, to include critical dates by which claims and reports must be submitted.</w:t>
      </w:r>
    </w:p>
    <w:p w14:paraId="3DE5DC0D" w14:textId="77777777" w:rsidR="00A81C16" w:rsidRPr="00B75B3D" w:rsidRDefault="00A81C16" w:rsidP="000B6B29">
      <w:pPr>
        <w:pStyle w:val="BodyTextIndent2"/>
        <w:jc w:val="both"/>
        <w:rPr>
          <w:b w:val="0"/>
          <w:bCs w:val="0"/>
          <w:i w:val="0"/>
          <w:iCs w:val="0"/>
          <w:szCs w:val="24"/>
          <w:u w:val="single"/>
        </w:rPr>
      </w:pPr>
    </w:p>
    <w:p w14:paraId="3637AD2C" w14:textId="77777777" w:rsidR="000B134B" w:rsidRPr="00B75B3D" w:rsidRDefault="000B134B" w:rsidP="000B6B29">
      <w:pPr>
        <w:pStyle w:val="BodyTextIndent2"/>
        <w:ind w:left="0"/>
        <w:jc w:val="both"/>
        <w:rPr>
          <w:b w:val="0"/>
          <w:bCs w:val="0"/>
          <w:i w:val="0"/>
          <w:iCs w:val="0"/>
          <w:szCs w:val="24"/>
        </w:rPr>
      </w:pPr>
      <w:r w:rsidRPr="00B75B3D">
        <w:rPr>
          <w:i w:val="0"/>
          <w:iCs w:val="0"/>
          <w:szCs w:val="24"/>
        </w:rPr>
        <w:t>8.</w:t>
      </w:r>
      <w:r w:rsidRPr="00B75B3D">
        <w:rPr>
          <w:i w:val="0"/>
          <w:iCs w:val="0"/>
          <w:szCs w:val="24"/>
        </w:rPr>
        <w:tab/>
      </w:r>
      <w:r w:rsidRPr="00B75B3D">
        <w:rPr>
          <w:i w:val="0"/>
          <w:iCs w:val="0"/>
          <w:szCs w:val="24"/>
          <w:u w:val="single"/>
        </w:rPr>
        <w:t>CASH AND BANKING</w:t>
      </w:r>
    </w:p>
    <w:p w14:paraId="10FB51A5" w14:textId="77777777" w:rsidR="000B134B" w:rsidRPr="00B75B3D" w:rsidRDefault="000B134B" w:rsidP="000B6B29">
      <w:pPr>
        <w:pStyle w:val="BodyTextIndent2"/>
        <w:ind w:left="0"/>
        <w:jc w:val="both"/>
        <w:rPr>
          <w:i w:val="0"/>
          <w:iCs w:val="0"/>
          <w:szCs w:val="24"/>
          <w:u w:val="single"/>
        </w:rPr>
      </w:pPr>
    </w:p>
    <w:p w14:paraId="1477E68F" w14:textId="77777777" w:rsidR="000B134B" w:rsidRPr="00B75B3D" w:rsidRDefault="000B134B" w:rsidP="000B6B29">
      <w:pPr>
        <w:pStyle w:val="BodyTextIndent2"/>
        <w:ind w:left="0"/>
        <w:jc w:val="both"/>
        <w:rPr>
          <w:b w:val="0"/>
          <w:bCs w:val="0"/>
          <w:i w:val="0"/>
          <w:iCs w:val="0"/>
          <w:szCs w:val="24"/>
        </w:rPr>
      </w:pPr>
      <w:r w:rsidRPr="00B75B3D">
        <w:rPr>
          <w:i w:val="0"/>
          <w:iCs w:val="0"/>
          <w:szCs w:val="24"/>
        </w:rPr>
        <w:tab/>
        <w:t xml:space="preserve">8.1 </w:t>
      </w:r>
      <w:r w:rsidRPr="00B75B3D">
        <w:rPr>
          <w:i w:val="0"/>
          <w:iCs w:val="0"/>
          <w:szCs w:val="24"/>
          <w:u w:val="single"/>
        </w:rPr>
        <w:t>Opening Post</w:t>
      </w:r>
    </w:p>
    <w:p w14:paraId="56D4B797" w14:textId="77777777" w:rsidR="000B134B" w:rsidRPr="00B75B3D" w:rsidRDefault="000B134B" w:rsidP="000B6B29">
      <w:pPr>
        <w:pStyle w:val="BodyTextIndent2"/>
        <w:ind w:left="0"/>
        <w:jc w:val="both"/>
        <w:rPr>
          <w:b w:val="0"/>
          <w:bCs w:val="0"/>
          <w:i w:val="0"/>
          <w:iCs w:val="0"/>
          <w:szCs w:val="24"/>
        </w:rPr>
      </w:pPr>
    </w:p>
    <w:p w14:paraId="39940C2C" w14:textId="4791B11B" w:rsidR="000B134B" w:rsidRPr="00B75B3D" w:rsidRDefault="000B134B" w:rsidP="000B6B29">
      <w:pPr>
        <w:pStyle w:val="BodyTextIndent2"/>
        <w:numPr>
          <w:ilvl w:val="0"/>
          <w:numId w:val="6"/>
        </w:numPr>
        <w:jc w:val="both"/>
        <w:rPr>
          <w:b w:val="0"/>
          <w:bCs w:val="0"/>
          <w:i w:val="0"/>
          <w:iCs w:val="0"/>
          <w:szCs w:val="24"/>
        </w:rPr>
      </w:pPr>
      <w:r w:rsidRPr="00B75B3D">
        <w:rPr>
          <w:b w:val="0"/>
          <w:bCs w:val="0"/>
          <w:i w:val="0"/>
          <w:iCs w:val="0"/>
          <w:szCs w:val="24"/>
        </w:rPr>
        <w:t xml:space="preserve">Post for staff at the </w:t>
      </w:r>
      <w:r w:rsidR="008744F4">
        <w:rPr>
          <w:b w:val="0"/>
          <w:bCs w:val="0"/>
          <w:i w:val="0"/>
          <w:iCs w:val="0"/>
          <w:szCs w:val="24"/>
        </w:rPr>
        <w:t>reception</w:t>
      </w:r>
      <w:r w:rsidRPr="00B75B3D">
        <w:rPr>
          <w:b w:val="0"/>
          <w:bCs w:val="0"/>
          <w:i w:val="0"/>
          <w:iCs w:val="0"/>
          <w:szCs w:val="24"/>
        </w:rPr>
        <w:t xml:space="preserve">, unless clearly marked “Private and Confidential” or “Personal”, will be distributed by two members of staff and where absence is present by their manager. </w:t>
      </w:r>
    </w:p>
    <w:p w14:paraId="7FA3D889" w14:textId="77777777" w:rsidR="000B134B" w:rsidRPr="00B75B3D" w:rsidRDefault="000B134B" w:rsidP="000B6B29">
      <w:pPr>
        <w:pStyle w:val="BodyTextIndent2"/>
        <w:numPr>
          <w:ilvl w:val="0"/>
          <w:numId w:val="6"/>
        </w:numPr>
        <w:jc w:val="both"/>
        <w:rPr>
          <w:b w:val="0"/>
          <w:bCs w:val="0"/>
          <w:i w:val="0"/>
          <w:iCs w:val="0"/>
          <w:szCs w:val="24"/>
        </w:rPr>
      </w:pPr>
      <w:r w:rsidRPr="00B75B3D">
        <w:rPr>
          <w:b w:val="0"/>
          <w:bCs w:val="0"/>
          <w:i w:val="0"/>
          <w:iCs w:val="0"/>
          <w:szCs w:val="24"/>
        </w:rPr>
        <w:t xml:space="preserve">Post for trustees will </w:t>
      </w:r>
      <w:r w:rsidRPr="00B75B3D">
        <w:rPr>
          <w:i w:val="0"/>
          <w:iCs w:val="0"/>
          <w:szCs w:val="24"/>
        </w:rPr>
        <w:t>not</w:t>
      </w:r>
      <w:r w:rsidRPr="00B75B3D">
        <w:rPr>
          <w:b w:val="0"/>
          <w:bCs w:val="0"/>
          <w:i w:val="0"/>
          <w:iCs w:val="0"/>
          <w:szCs w:val="24"/>
        </w:rPr>
        <w:t xml:space="preserve"> be opened; trustees who expect to be away for some time will authorise the Chief Executive to open their post.</w:t>
      </w:r>
    </w:p>
    <w:p w14:paraId="4BB6F6D5" w14:textId="77777777" w:rsidR="000B134B" w:rsidRPr="00B75B3D" w:rsidRDefault="000B134B" w:rsidP="000B6B29">
      <w:pPr>
        <w:pStyle w:val="BodyTextIndent2"/>
        <w:numPr>
          <w:ilvl w:val="0"/>
          <w:numId w:val="6"/>
        </w:numPr>
        <w:jc w:val="both"/>
        <w:rPr>
          <w:b w:val="0"/>
          <w:bCs w:val="0"/>
          <w:i w:val="0"/>
          <w:iCs w:val="0"/>
          <w:szCs w:val="24"/>
        </w:rPr>
      </w:pPr>
      <w:r w:rsidRPr="00B75B3D">
        <w:rPr>
          <w:b w:val="0"/>
          <w:bCs w:val="0"/>
          <w:i w:val="0"/>
          <w:iCs w:val="0"/>
          <w:szCs w:val="24"/>
        </w:rPr>
        <w:t xml:space="preserve">from time to time without prior notice post will be opened by two nominated staff members. </w:t>
      </w:r>
    </w:p>
    <w:p w14:paraId="452814FB" w14:textId="77777777" w:rsidR="000B134B" w:rsidRPr="00B75B3D" w:rsidRDefault="000B134B" w:rsidP="000B6B29">
      <w:pPr>
        <w:pStyle w:val="BodyTextIndent2"/>
        <w:numPr>
          <w:ilvl w:val="0"/>
          <w:numId w:val="6"/>
        </w:numPr>
        <w:jc w:val="both"/>
        <w:rPr>
          <w:b w:val="0"/>
          <w:bCs w:val="0"/>
          <w:i w:val="0"/>
          <w:iCs w:val="0"/>
          <w:szCs w:val="24"/>
        </w:rPr>
      </w:pPr>
      <w:r w:rsidRPr="00B75B3D">
        <w:rPr>
          <w:b w:val="0"/>
          <w:bCs w:val="0"/>
          <w:i w:val="0"/>
          <w:iCs w:val="0"/>
          <w:szCs w:val="24"/>
        </w:rPr>
        <w:t>All incoming cheques, cash, invoices, contracts and other important documents will be sent to the finance team</w:t>
      </w:r>
    </w:p>
    <w:p w14:paraId="2DB9C597" w14:textId="77777777" w:rsidR="000B134B" w:rsidRPr="00B75B3D" w:rsidRDefault="000B134B" w:rsidP="000B6B29">
      <w:pPr>
        <w:pStyle w:val="BodyTextIndent2"/>
        <w:jc w:val="both"/>
        <w:rPr>
          <w:i w:val="0"/>
          <w:iCs w:val="0"/>
          <w:szCs w:val="24"/>
        </w:rPr>
      </w:pPr>
    </w:p>
    <w:p w14:paraId="4ADDF49E" w14:textId="77777777" w:rsidR="000B134B" w:rsidRPr="00B75B3D" w:rsidRDefault="000B134B" w:rsidP="000B6B29">
      <w:pPr>
        <w:pStyle w:val="BodyTextIndent2"/>
        <w:jc w:val="both"/>
        <w:rPr>
          <w:i w:val="0"/>
          <w:iCs w:val="0"/>
          <w:szCs w:val="24"/>
          <w:u w:val="single"/>
        </w:rPr>
      </w:pPr>
      <w:r w:rsidRPr="00B75B3D">
        <w:rPr>
          <w:i w:val="0"/>
          <w:iCs w:val="0"/>
          <w:szCs w:val="24"/>
          <w:u w:val="single"/>
        </w:rPr>
        <w:t>BANKING</w:t>
      </w:r>
    </w:p>
    <w:p w14:paraId="3FFE252B" w14:textId="77777777" w:rsidR="000B134B" w:rsidRPr="00B75B3D" w:rsidRDefault="000B134B" w:rsidP="000B6B29">
      <w:pPr>
        <w:pStyle w:val="BodyTextIndent2"/>
        <w:jc w:val="both"/>
        <w:rPr>
          <w:i w:val="0"/>
          <w:iCs w:val="0"/>
          <w:szCs w:val="24"/>
          <w:u w:val="single"/>
        </w:rPr>
      </w:pPr>
    </w:p>
    <w:p w14:paraId="13E4BF4F" w14:textId="77777777" w:rsidR="000B134B" w:rsidRPr="00B75B3D" w:rsidRDefault="000B134B" w:rsidP="000B6B29">
      <w:pPr>
        <w:pStyle w:val="BodyTextIndent2"/>
        <w:ind w:left="0" w:firstLine="720"/>
        <w:jc w:val="both"/>
        <w:rPr>
          <w:i w:val="0"/>
          <w:iCs w:val="0"/>
          <w:szCs w:val="24"/>
          <w:u w:val="single"/>
        </w:rPr>
      </w:pPr>
      <w:r w:rsidRPr="00B75B3D">
        <w:rPr>
          <w:i w:val="0"/>
          <w:iCs w:val="0"/>
          <w:szCs w:val="24"/>
        </w:rPr>
        <w:t xml:space="preserve">8.2 </w:t>
      </w:r>
      <w:r w:rsidRPr="00B75B3D">
        <w:rPr>
          <w:i w:val="0"/>
          <w:iCs w:val="0"/>
          <w:szCs w:val="24"/>
          <w:u w:val="single"/>
        </w:rPr>
        <w:t>Bank Accounts</w:t>
      </w:r>
    </w:p>
    <w:p w14:paraId="498C07A0" w14:textId="77777777" w:rsidR="000B134B" w:rsidRPr="00B75B3D" w:rsidRDefault="000B134B" w:rsidP="000B6B29">
      <w:pPr>
        <w:pStyle w:val="BodyTextIndent2"/>
        <w:ind w:left="0" w:firstLine="720"/>
        <w:jc w:val="both"/>
        <w:rPr>
          <w:i w:val="0"/>
          <w:iCs w:val="0"/>
          <w:szCs w:val="24"/>
        </w:rPr>
      </w:pPr>
    </w:p>
    <w:p w14:paraId="1C0D5B5F" w14:textId="1A2E02A4" w:rsidR="000B134B" w:rsidRPr="00B75B3D" w:rsidRDefault="000B134B" w:rsidP="000B6B29">
      <w:pPr>
        <w:pStyle w:val="BodyTextIndent2"/>
        <w:numPr>
          <w:ilvl w:val="0"/>
          <w:numId w:val="19"/>
        </w:numPr>
        <w:jc w:val="both"/>
        <w:rPr>
          <w:b w:val="0"/>
          <w:bCs w:val="0"/>
          <w:i w:val="0"/>
          <w:iCs w:val="0"/>
          <w:szCs w:val="24"/>
        </w:rPr>
      </w:pPr>
      <w:r w:rsidRPr="00B75B3D">
        <w:rPr>
          <w:b w:val="0"/>
          <w:bCs w:val="0"/>
          <w:i w:val="0"/>
          <w:iCs w:val="0"/>
          <w:szCs w:val="24"/>
        </w:rPr>
        <w:t>The Finance Manager (Resources) has overall responsibility for managing all bank accounts and making transfers between accounts; the Finance Officer is authorised to liaise with banks, as instructed by the Finance Manager (Resources)</w:t>
      </w:r>
      <w:r w:rsidR="00D4293F">
        <w:rPr>
          <w:b w:val="0"/>
          <w:bCs w:val="0"/>
          <w:i w:val="0"/>
          <w:iCs w:val="0"/>
          <w:szCs w:val="24"/>
        </w:rPr>
        <w:t>.</w:t>
      </w:r>
    </w:p>
    <w:p w14:paraId="4777019C" w14:textId="77777777" w:rsidR="000B134B" w:rsidRPr="00B75B3D" w:rsidRDefault="000B134B" w:rsidP="000B6B29">
      <w:pPr>
        <w:pStyle w:val="BodyTextIndent2"/>
        <w:numPr>
          <w:ilvl w:val="0"/>
          <w:numId w:val="19"/>
        </w:numPr>
        <w:jc w:val="both"/>
        <w:rPr>
          <w:b w:val="0"/>
          <w:bCs w:val="0"/>
          <w:i w:val="0"/>
          <w:iCs w:val="0"/>
          <w:szCs w:val="24"/>
        </w:rPr>
      </w:pPr>
      <w:r w:rsidRPr="00B75B3D">
        <w:rPr>
          <w:b w:val="0"/>
          <w:bCs w:val="0"/>
          <w:i w:val="0"/>
          <w:iCs w:val="0"/>
          <w:szCs w:val="24"/>
        </w:rPr>
        <w:t>The Finance Team has primary responsibility for recording transactions.</w:t>
      </w:r>
    </w:p>
    <w:p w14:paraId="3B859D0E" w14:textId="77777777" w:rsidR="000B134B" w:rsidRPr="00B75B3D" w:rsidRDefault="000B134B" w:rsidP="000B6B29">
      <w:pPr>
        <w:pStyle w:val="BodyTextIndent2"/>
        <w:numPr>
          <w:ilvl w:val="0"/>
          <w:numId w:val="19"/>
        </w:numPr>
        <w:jc w:val="both"/>
        <w:rPr>
          <w:b w:val="0"/>
          <w:bCs w:val="0"/>
          <w:i w:val="0"/>
          <w:iCs w:val="0"/>
          <w:szCs w:val="24"/>
        </w:rPr>
      </w:pPr>
      <w:r w:rsidRPr="00B75B3D">
        <w:rPr>
          <w:b w:val="0"/>
          <w:bCs w:val="0"/>
          <w:i w:val="0"/>
          <w:iCs w:val="0"/>
          <w:szCs w:val="24"/>
        </w:rPr>
        <w:t xml:space="preserve">Bank accounts will be reconciled by the Finance </w:t>
      </w:r>
      <w:smartTag w:uri="urn:schemas-microsoft-com:office:smarttags" w:element="PersonName">
        <w:r w:rsidRPr="00B75B3D">
          <w:rPr>
            <w:b w:val="0"/>
            <w:bCs w:val="0"/>
            <w:i w:val="0"/>
            <w:iCs w:val="0"/>
            <w:szCs w:val="24"/>
          </w:rPr>
          <w:t>Manager</w:t>
        </w:r>
      </w:smartTag>
      <w:r w:rsidRPr="00B75B3D">
        <w:rPr>
          <w:b w:val="0"/>
          <w:bCs w:val="0"/>
          <w:i w:val="0"/>
          <w:iCs w:val="0"/>
          <w:szCs w:val="24"/>
        </w:rPr>
        <w:t xml:space="preserve"> (Resources) and checked periodically by the Chairman of the Board of Trustees.</w:t>
      </w:r>
    </w:p>
    <w:p w14:paraId="0FE704B2" w14:textId="628A13CB" w:rsidR="000B134B" w:rsidRPr="00B75B3D" w:rsidRDefault="000B134B" w:rsidP="000B6B29">
      <w:pPr>
        <w:pStyle w:val="BodyTextIndent2"/>
        <w:numPr>
          <w:ilvl w:val="0"/>
          <w:numId w:val="19"/>
        </w:numPr>
        <w:jc w:val="both"/>
        <w:rPr>
          <w:b w:val="0"/>
          <w:bCs w:val="0"/>
          <w:i w:val="0"/>
          <w:iCs w:val="0"/>
          <w:szCs w:val="24"/>
        </w:rPr>
      </w:pPr>
      <w:r w:rsidRPr="00B75B3D">
        <w:rPr>
          <w:b w:val="0"/>
          <w:bCs w:val="0"/>
          <w:i w:val="0"/>
          <w:iCs w:val="0"/>
          <w:szCs w:val="24"/>
        </w:rPr>
        <w:t xml:space="preserve">The Finance Officer is authorised to present cheques for cash, in order to reimburse petty cash accounts at the </w:t>
      </w:r>
      <w:r w:rsidR="008744F4">
        <w:rPr>
          <w:b w:val="0"/>
          <w:bCs w:val="0"/>
          <w:i w:val="0"/>
          <w:iCs w:val="0"/>
          <w:szCs w:val="24"/>
        </w:rPr>
        <w:t>bank</w:t>
      </w:r>
      <w:r w:rsidRPr="00B75B3D">
        <w:rPr>
          <w:b w:val="0"/>
          <w:bCs w:val="0"/>
          <w:i w:val="0"/>
          <w:iCs w:val="0"/>
          <w:szCs w:val="24"/>
        </w:rPr>
        <w:t>.</w:t>
      </w:r>
    </w:p>
    <w:p w14:paraId="2CABD5A4" w14:textId="77777777" w:rsidR="000B134B" w:rsidRPr="00B75B3D" w:rsidRDefault="000B134B" w:rsidP="000B6B29">
      <w:pPr>
        <w:pStyle w:val="BodyTextIndent2"/>
        <w:jc w:val="both"/>
        <w:rPr>
          <w:b w:val="0"/>
          <w:bCs w:val="0"/>
          <w:i w:val="0"/>
          <w:iCs w:val="0"/>
          <w:szCs w:val="24"/>
        </w:rPr>
      </w:pPr>
    </w:p>
    <w:p w14:paraId="572FB82A" w14:textId="59445FA8" w:rsidR="000B134B" w:rsidRPr="00B75B3D" w:rsidRDefault="000B134B" w:rsidP="000B6B29">
      <w:pPr>
        <w:pStyle w:val="BodyTextIndent2"/>
        <w:jc w:val="both"/>
        <w:rPr>
          <w:i w:val="0"/>
          <w:iCs w:val="0"/>
          <w:szCs w:val="24"/>
          <w:u w:val="single"/>
        </w:rPr>
      </w:pPr>
      <w:r w:rsidRPr="00B75B3D">
        <w:rPr>
          <w:i w:val="0"/>
          <w:iCs w:val="0"/>
          <w:szCs w:val="24"/>
        </w:rPr>
        <w:t>8.3</w:t>
      </w:r>
      <w:r w:rsidRPr="00B75B3D">
        <w:rPr>
          <w:b w:val="0"/>
          <w:bCs w:val="0"/>
          <w:i w:val="0"/>
          <w:iCs w:val="0"/>
          <w:szCs w:val="24"/>
        </w:rPr>
        <w:t xml:space="preserve"> </w:t>
      </w:r>
      <w:r w:rsidRPr="00B75B3D">
        <w:rPr>
          <w:i w:val="0"/>
          <w:iCs w:val="0"/>
          <w:szCs w:val="24"/>
          <w:u w:val="single"/>
        </w:rPr>
        <w:t xml:space="preserve">Bank Signatories for main </w:t>
      </w:r>
      <w:r w:rsidR="003D7C25">
        <w:rPr>
          <w:i w:val="0"/>
          <w:iCs w:val="0"/>
          <w:szCs w:val="24"/>
          <w:u w:val="single"/>
        </w:rPr>
        <w:t>Sohbet Society</w:t>
      </w:r>
      <w:r w:rsidRPr="00B75B3D">
        <w:rPr>
          <w:i w:val="0"/>
          <w:iCs w:val="0"/>
          <w:szCs w:val="24"/>
          <w:u w:val="single"/>
        </w:rPr>
        <w:t xml:space="preserve"> accounts</w:t>
      </w:r>
    </w:p>
    <w:p w14:paraId="5CB8F6F4" w14:textId="77777777" w:rsidR="000B134B" w:rsidRPr="00B75B3D" w:rsidRDefault="000B134B" w:rsidP="000B6B29">
      <w:pPr>
        <w:pStyle w:val="BodyTextIndent2"/>
        <w:jc w:val="both"/>
        <w:rPr>
          <w:i w:val="0"/>
          <w:iCs w:val="0"/>
          <w:szCs w:val="24"/>
          <w:u w:val="single"/>
        </w:rPr>
      </w:pPr>
    </w:p>
    <w:p w14:paraId="3EE6C45C" w14:textId="77777777" w:rsidR="000B134B" w:rsidRPr="00B75B3D" w:rsidRDefault="000B134B" w:rsidP="000B6B29">
      <w:pPr>
        <w:pStyle w:val="ListBullet2"/>
        <w:ind w:left="720"/>
        <w:rPr>
          <w:b/>
          <w:bCs/>
          <w:i/>
          <w:iCs/>
          <w:sz w:val="24"/>
          <w:szCs w:val="24"/>
        </w:rPr>
      </w:pPr>
      <w:r w:rsidRPr="00B75B3D">
        <w:rPr>
          <w:sz w:val="24"/>
          <w:szCs w:val="24"/>
        </w:rPr>
        <w:t>Bank signatories will be approved annually by resolution at the first Board meeting following the Annual General Meeting</w:t>
      </w:r>
    </w:p>
    <w:p w14:paraId="3607CF78" w14:textId="77777777" w:rsidR="000B134B" w:rsidRPr="00B75B3D" w:rsidRDefault="000B134B" w:rsidP="000B6B29">
      <w:pPr>
        <w:pStyle w:val="BodyTextIndent2"/>
        <w:numPr>
          <w:ilvl w:val="0"/>
          <w:numId w:val="20"/>
        </w:numPr>
        <w:jc w:val="both"/>
        <w:rPr>
          <w:b w:val="0"/>
          <w:bCs w:val="0"/>
          <w:i w:val="0"/>
          <w:iCs w:val="0"/>
          <w:szCs w:val="24"/>
        </w:rPr>
      </w:pPr>
      <w:r w:rsidRPr="00B75B3D">
        <w:rPr>
          <w:b w:val="0"/>
          <w:bCs w:val="0"/>
          <w:i w:val="0"/>
          <w:iCs w:val="0"/>
          <w:szCs w:val="24"/>
        </w:rPr>
        <w:t>Bank signatories will be drawn from:</w:t>
      </w:r>
    </w:p>
    <w:p w14:paraId="64AF0476" w14:textId="77777777" w:rsidR="000B134B" w:rsidRPr="00B75B3D" w:rsidRDefault="000B134B" w:rsidP="000B6B29">
      <w:pPr>
        <w:pStyle w:val="BodyTextIndent2"/>
        <w:numPr>
          <w:ilvl w:val="1"/>
          <w:numId w:val="20"/>
        </w:numPr>
        <w:jc w:val="both"/>
        <w:rPr>
          <w:b w:val="0"/>
          <w:bCs w:val="0"/>
          <w:i w:val="0"/>
          <w:iCs w:val="0"/>
          <w:szCs w:val="24"/>
        </w:rPr>
      </w:pPr>
      <w:r w:rsidRPr="00B75B3D">
        <w:rPr>
          <w:b w:val="0"/>
          <w:bCs w:val="0"/>
          <w:i w:val="0"/>
          <w:iCs w:val="0"/>
          <w:szCs w:val="24"/>
        </w:rPr>
        <w:t>The Chief Executive, the Finance Manager and senior managers</w:t>
      </w:r>
    </w:p>
    <w:p w14:paraId="294B02DA" w14:textId="77777777" w:rsidR="000B134B" w:rsidRPr="00B75B3D" w:rsidRDefault="000B134B" w:rsidP="000B6B29">
      <w:pPr>
        <w:pStyle w:val="BodyTextIndent2"/>
        <w:numPr>
          <w:ilvl w:val="1"/>
          <w:numId w:val="20"/>
        </w:numPr>
        <w:jc w:val="both"/>
        <w:rPr>
          <w:b w:val="0"/>
          <w:bCs w:val="0"/>
          <w:i w:val="0"/>
          <w:iCs w:val="0"/>
          <w:szCs w:val="24"/>
        </w:rPr>
      </w:pPr>
      <w:r w:rsidRPr="00B75B3D">
        <w:rPr>
          <w:b w:val="0"/>
          <w:bCs w:val="0"/>
          <w:i w:val="0"/>
          <w:iCs w:val="0"/>
          <w:szCs w:val="24"/>
        </w:rPr>
        <w:t>The Chairman, the Vice Chairman, Treasurer, and at least one other trustee.</w:t>
      </w:r>
    </w:p>
    <w:p w14:paraId="3DB932D2" w14:textId="77777777" w:rsidR="000B134B" w:rsidRPr="00B75B3D" w:rsidRDefault="000B134B" w:rsidP="000B6B29">
      <w:pPr>
        <w:pStyle w:val="BodyTextIndent2"/>
        <w:numPr>
          <w:ilvl w:val="0"/>
          <w:numId w:val="20"/>
        </w:numPr>
        <w:jc w:val="both"/>
        <w:rPr>
          <w:b w:val="0"/>
          <w:bCs w:val="0"/>
          <w:i w:val="0"/>
          <w:iCs w:val="0"/>
          <w:szCs w:val="24"/>
        </w:rPr>
      </w:pPr>
      <w:r w:rsidRPr="00B75B3D">
        <w:rPr>
          <w:b w:val="0"/>
          <w:bCs w:val="0"/>
          <w:i w:val="0"/>
          <w:iCs w:val="0"/>
          <w:szCs w:val="24"/>
        </w:rPr>
        <w:t xml:space="preserve">All cheques will be signed by two signatories. </w:t>
      </w:r>
    </w:p>
    <w:p w14:paraId="04DF8307" w14:textId="77777777" w:rsidR="000B134B" w:rsidRPr="00B75B3D" w:rsidRDefault="000B134B" w:rsidP="000B6B29">
      <w:pPr>
        <w:pStyle w:val="BodyTextIndent2"/>
        <w:numPr>
          <w:ilvl w:val="0"/>
          <w:numId w:val="20"/>
        </w:numPr>
        <w:jc w:val="both"/>
        <w:rPr>
          <w:b w:val="0"/>
          <w:bCs w:val="0"/>
          <w:i w:val="0"/>
          <w:iCs w:val="0"/>
          <w:szCs w:val="24"/>
        </w:rPr>
      </w:pPr>
      <w:r w:rsidRPr="00B75B3D">
        <w:rPr>
          <w:b w:val="0"/>
          <w:bCs w:val="0"/>
          <w:i w:val="0"/>
          <w:iCs w:val="0"/>
          <w:szCs w:val="24"/>
        </w:rPr>
        <w:t>All cheques for amounts over £2,500 will be signed by at least one trustee signatory.</w:t>
      </w:r>
    </w:p>
    <w:p w14:paraId="0DB243C4" w14:textId="77777777" w:rsidR="000B134B" w:rsidRPr="00B75B3D" w:rsidRDefault="000B134B" w:rsidP="000B6B29">
      <w:pPr>
        <w:pStyle w:val="BodyTextIndent2"/>
        <w:numPr>
          <w:ilvl w:val="0"/>
          <w:numId w:val="20"/>
        </w:numPr>
        <w:jc w:val="both"/>
        <w:rPr>
          <w:b w:val="0"/>
          <w:bCs w:val="0"/>
          <w:i w:val="0"/>
          <w:iCs w:val="0"/>
          <w:szCs w:val="24"/>
        </w:rPr>
      </w:pPr>
      <w:r w:rsidRPr="00B75B3D">
        <w:rPr>
          <w:b w:val="0"/>
          <w:bCs w:val="0"/>
          <w:i w:val="0"/>
          <w:iCs w:val="0"/>
          <w:szCs w:val="24"/>
        </w:rPr>
        <w:t>No cheques will be pre-signed.</w:t>
      </w:r>
    </w:p>
    <w:p w14:paraId="0ADE6DBB" w14:textId="77777777" w:rsidR="000B134B" w:rsidRPr="00B75B3D" w:rsidRDefault="000B134B" w:rsidP="000B6B29">
      <w:pPr>
        <w:pStyle w:val="BodyTextIndent2"/>
        <w:numPr>
          <w:ilvl w:val="0"/>
          <w:numId w:val="20"/>
        </w:numPr>
        <w:jc w:val="both"/>
        <w:rPr>
          <w:b w:val="0"/>
          <w:bCs w:val="0"/>
          <w:i w:val="0"/>
          <w:iCs w:val="0"/>
          <w:szCs w:val="24"/>
        </w:rPr>
      </w:pPr>
      <w:r w:rsidRPr="00B75B3D">
        <w:rPr>
          <w:b w:val="0"/>
          <w:bCs w:val="0"/>
          <w:i w:val="0"/>
          <w:iCs w:val="0"/>
          <w:szCs w:val="24"/>
        </w:rPr>
        <w:t>Supporting vouchers will accompany all cheques being presented for signature and will be initialled by the cheque signatory.</w:t>
      </w:r>
    </w:p>
    <w:p w14:paraId="122442E7" w14:textId="77777777" w:rsidR="000B134B" w:rsidRPr="00B75B3D" w:rsidRDefault="000B134B" w:rsidP="000B6B29">
      <w:pPr>
        <w:numPr>
          <w:ilvl w:val="0"/>
          <w:numId w:val="20"/>
        </w:numPr>
        <w:jc w:val="both"/>
      </w:pPr>
      <w:r w:rsidRPr="00B75B3D">
        <w:t>Cheques must not be signed by the payee.</w:t>
      </w:r>
    </w:p>
    <w:p w14:paraId="14275297" w14:textId="77777777" w:rsidR="000B134B" w:rsidRPr="00B75B3D" w:rsidRDefault="000B134B" w:rsidP="000B6B29">
      <w:pPr>
        <w:numPr>
          <w:ilvl w:val="0"/>
          <w:numId w:val="20"/>
        </w:numPr>
        <w:jc w:val="both"/>
      </w:pPr>
      <w:r w:rsidRPr="00B75B3D">
        <w:lastRenderedPageBreak/>
        <w:t xml:space="preserve">The Finance </w:t>
      </w:r>
      <w:smartTag w:uri="urn:schemas-microsoft-com:office:smarttags" w:element="PersonName">
        <w:r w:rsidRPr="00B75B3D">
          <w:t>Manager</w:t>
        </w:r>
      </w:smartTag>
      <w:r w:rsidRPr="00B75B3D">
        <w:t xml:space="preserve"> (Resources) is responsible for the security of blank cheques.</w:t>
      </w:r>
    </w:p>
    <w:p w14:paraId="439826F3" w14:textId="77777777" w:rsidR="00A81C16" w:rsidRPr="00B75B3D" w:rsidRDefault="00A81C16" w:rsidP="000B6B29">
      <w:pPr>
        <w:ind w:left="1080"/>
        <w:jc w:val="both"/>
      </w:pPr>
    </w:p>
    <w:p w14:paraId="3F1B05AE" w14:textId="77777777" w:rsidR="000B134B" w:rsidRPr="00B75B3D" w:rsidRDefault="000B134B" w:rsidP="000B6B29">
      <w:pPr>
        <w:pStyle w:val="BodyTextIndent2"/>
        <w:ind w:left="0"/>
        <w:jc w:val="both"/>
        <w:rPr>
          <w:b w:val="0"/>
          <w:bCs w:val="0"/>
          <w:i w:val="0"/>
          <w:iCs w:val="0"/>
          <w:szCs w:val="24"/>
        </w:rPr>
      </w:pPr>
      <w:r w:rsidRPr="00B75B3D">
        <w:rPr>
          <w:i w:val="0"/>
          <w:iCs w:val="0"/>
          <w:szCs w:val="24"/>
        </w:rPr>
        <w:t>8.5</w:t>
      </w:r>
      <w:r w:rsidRPr="00B75B3D">
        <w:rPr>
          <w:b w:val="0"/>
          <w:bCs w:val="0"/>
          <w:i w:val="0"/>
          <w:iCs w:val="0"/>
          <w:szCs w:val="24"/>
        </w:rPr>
        <w:t xml:space="preserve"> </w:t>
      </w:r>
      <w:r w:rsidRPr="00B75B3D">
        <w:rPr>
          <w:i w:val="0"/>
          <w:iCs w:val="0"/>
          <w:szCs w:val="24"/>
          <w:u w:val="single"/>
        </w:rPr>
        <w:t>Bank mandates</w:t>
      </w:r>
    </w:p>
    <w:p w14:paraId="0AB5B00B" w14:textId="77777777" w:rsidR="000B134B" w:rsidRPr="00B75B3D" w:rsidRDefault="000B134B" w:rsidP="000B6B29">
      <w:pPr>
        <w:pStyle w:val="BodyTextIndent2"/>
        <w:jc w:val="both"/>
        <w:rPr>
          <w:b w:val="0"/>
          <w:bCs w:val="0"/>
          <w:i w:val="0"/>
          <w:iCs w:val="0"/>
          <w:szCs w:val="24"/>
        </w:rPr>
      </w:pPr>
    </w:p>
    <w:p w14:paraId="772F4293" w14:textId="77777777" w:rsidR="000B134B" w:rsidRPr="00B75B3D" w:rsidRDefault="000B134B" w:rsidP="000B6B29">
      <w:pPr>
        <w:pStyle w:val="BodyTextIndent2"/>
        <w:ind w:left="0" w:firstLine="720"/>
        <w:jc w:val="both"/>
        <w:rPr>
          <w:b w:val="0"/>
          <w:bCs w:val="0"/>
          <w:i w:val="0"/>
          <w:iCs w:val="0"/>
          <w:szCs w:val="24"/>
        </w:rPr>
      </w:pPr>
      <w:r w:rsidRPr="00B75B3D">
        <w:rPr>
          <w:b w:val="0"/>
          <w:bCs w:val="0"/>
          <w:i w:val="0"/>
          <w:iCs w:val="0"/>
          <w:szCs w:val="24"/>
        </w:rPr>
        <w:t>The Finance Team will:</w:t>
      </w:r>
    </w:p>
    <w:p w14:paraId="6B1A0486" w14:textId="77777777" w:rsidR="000B134B" w:rsidRPr="00B75B3D" w:rsidRDefault="000B134B" w:rsidP="000B6B29">
      <w:pPr>
        <w:pStyle w:val="BodyTextIndent2"/>
        <w:numPr>
          <w:ilvl w:val="0"/>
          <w:numId w:val="21"/>
        </w:numPr>
        <w:jc w:val="both"/>
        <w:rPr>
          <w:b w:val="0"/>
          <w:bCs w:val="0"/>
          <w:i w:val="0"/>
          <w:iCs w:val="0"/>
          <w:szCs w:val="24"/>
        </w:rPr>
      </w:pPr>
      <w:r w:rsidRPr="00B75B3D">
        <w:rPr>
          <w:b w:val="0"/>
          <w:bCs w:val="0"/>
          <w:i w:val="0"/>
          <w:iCs w:val="0"/>
          <w:szCs w:val="24"/>
        </w:rPr>
        <w:t>maintain a record of bank mandates</w:t>
      </w:r>
    </w:p>
    <w:p w14:paraId="602C8416" w14:textId="77777777" w:rsidR="000B134B" w:rsidRPr="00B75B3D" w:rsidRDefault="000B134B" w:rsidP="000B6B29">
      <w:pPr>
        <w:pStyle w:val="BodyTextIndent2"/>
        <w:numPr>
          <w:ilvl w:val="0"/>
          <w:numId w:val="21"/>
        </w:numPr>
        <w:jc w:val="both"/>
        <w:rPr>
          <w:b w:val="0"/>
          <w:bCs w:val="0"/>
          <w:i w:val="0"/>
          <w:iCs w:val="0"/>
          <w:szCs w:val="24"/>
        </w:rPr>
      </w:pPr>
      <w:r w:rsidRPr="00B75B3D">
        <w:rPr>
          <w:b w:val="0"/>
          <w:bCs w:val="0"/>
          <w:i w:val="0"/>
          <w:iCs w:val="0"/>
          <w:szCs w:val="24"/>
        </w:rPr>
        <w:t xml:space="preserve">complete new mandates </w:t>
      </w:r>
    </w:p>
    <w:p w14:paraId="26D42021" w14:textId="77777777" w:rsidR="000B134B" w:rsidRPr="00B75B3D" w:rsidRDefault="000B134B" w:rsidP="000B6B29">
      <w:pPr>
        <w:pStyle w:val="BodyTextIndent2"/>
        <w:numPr>
          <w:ilvl w:val="0"/>
          <w:numId w:val="21"/>
        </w:numPr>
        <w:jc w:val="both"/>
        <w:rPr>
          <w:b w:val="0"/>
          <w:bCs w:val="0"/>
          <w:i w:val="0"/>
          <w:iCs w:val="0"/>
          <w:szCs w:val="24"/>
        </w:rPr>
      </w:pPr>
      <w:r w:rsidRPr="00B75B3D">
        <w:rPr>
          <w:b w:val="0"/>
          <w:bCs w:val="0"/>
          <w:i w:val="0"/>
          <w:iCs w:val="0"/>
          <w:szCs w:val="24"/>
        </w:rPr>
        <w:t>submit an update report every six months to the Board of Trustees</w:t>
      </w:r>
    </w:p>
    <w:p w14:paraId="32E14730" w14:textId="77777777" w:rsidR="000B134B" w:rsidRPr="00B75B3D" w:rsidRDefault="000B134B" w:rsidP="000B6B29">
      <w:pPr>
        <w:pStyle w:val="BodyTextIndent2"/>
        <w:numPr>
          <w:ilvl w:val="0"/>
          <w:numId w:val="21"/>
        </w:numPr>
        <w:jc w:val="both"/>
        <w:rPr>
          <w:b w:val="0"/>
          <w:bCs w:val="0"/>
          <w:i w:val="0"/>
          <w:iCs w:val="0"/>
          <w:szCs w:val="24"/>
        </w:rPr>
      </w:pPr>
      <w:r w:rsidRPr="00B75B3D">
        <w:rPr>
          <w:b w:val="0"/>
          <w:bCs w:val="0"/>
          <w:i w:val="0"/>
          <w:iCs w:val="0"/>
          <w:szCs w:val="24"/>
        </w:rPr>
        <w:t>Have two signatories on mandates where Bacs payment is used.</w:t>
      </w:r>
    </w:p>
    <w:p w14:paraId="0774D4EE" w14:textId="77777777" w:rsidR="000B134B" w:rsidRPr="00B75B3D" w:rsidRDefault="000B134B" w:rsidP="000B6B29">
      <w:pPr>
        <w:pStyle w:val="BodyTextIndent2"/>
        <w:jc w:val="both"/>
        <w:rPr>
          <w:i w:val="0"/>
          <w:iCs w:val="0"/>
          <w:szCs w:val="24"/>
        </w:rPr>
      </w:pPr>
    </w:p>
    <w:p w14:paraId="281975CB" w14:textId="0CD5DCBE" w:rsidR="000B134B" w:rsidRPr="00B75B3D" w:rsidRDefault="000B134B" w:rsidP="008744F4">
      <w:pPr>
        <w:pStyle w:val="BodyTextIndent2"/>
        <w:numPr>
          <w:ilvl w:val="1"/>
          <w:numId w:val="33"/>
        </w:numPr>
        <w:jc w:val="both"/>
        <w:rPr>
          <w:i w:val="0"/>
          <w:iCs w:val="0"/>
          <w:szCs w:val="24"/>
        </w:rPr>
      </w:pPr>
      <w:r w:rsidRPr="00B75B3D">
        <w:rPr>
          <w:i w:val="0"/>
          <w:iCs w:val="0"/>
          <w:szCs w:val="24"/>
          <w:u w:val="single"/>
        </w:rPr>
        <w:t>Cash and cheques receivable</w:t>
      </w:r>
      <w:r w:rsidRPr="00B75B3D">
        <w:rPr>
          <w:i w:val="0"/>
          <w:iCs w:val="0"/>
          <w:szCs w:val="24"/>
        </w:rPr>
        <w:t>:</w:t>
      </w:r>
    </w:p>
    <w:p w14:paraId="73C8C396" w14:textId="77777777" w:rsidR="000B134B" w:rsidRPr="00B75B3D" w:rsidRDefault="000B134B" w:rsidP="000B6B29">
      <w:pPr>
        <w:pStyle w:val="BodyTextIndent2"/>
        <w:ind w:left="0" w:firstLine="720"/>
        <w:jc w:val="both"/>
        <w:rPr>
          <w:i w:val="0"/>
          <w:iCs w:val="0"/>
          <w:szCs w:val="24"/>
        </w:rPr>
      </w:pPr>
    </w:p>
    <w:p w14:paraId="78043F55" w14:textId="11156645" w:rsidR="000B134B" w:rsidRPr="008744F4" w:rsidRDefault="000B134B" w:rsidP="008744F4">
      <w:pPr>
        <w:pStyle w:val="BodyTextIndent2"/>
        <w:numPr>
          <w:ilvl w:val="0"/>
          <w:numId w:val="22"/>
        </w:numPr>
        <w:jc w:val="both"/>
        <w:rPr>
          <w:b w:val="0"/>
          <w:bCs w:val="0"/>
          <w:i w:val="0"/>
          <w:iCs w:val="0"/>
          <w:szCs w:val="24"/>
        </w:rPr>
      </w:pPr>
      <w:r w:rsidRPr="00B75B3D">
        <w:rPr>
          <w:b w:val="0"/>
          <w:bCs w:val="0"/>
          <w:i w:val="0"/>
          <w:iCs w:val="0"/>
          <w:szCs w:val="24"/>
        </w:rPr>
        <w:t xml:space="preserve">Cash and cheques are received at all three </w:t>
      </w:r>
      <w:r w:rsidR="003D7C25">
        <w:rPr>
          <w:b w:val="0"/>
          <w:bCs w:val="0"/>
          <w:i w:val="0"/>
          <w:iCs w:val="0"/>
          <w:szCs w:val="24"/>
        </w:rPr>
        <w:t>Sohbet Society</w:t>
      </w:r>
      <w:r w:rsidR="008744F4">
        <w:rPr>
          <w:b w:val="0"/>
          <w:bCs w:val="0"/>
          <w:i w:val="0"/>
          <w:iCs w:val="0"/>
          <w:szCs w:val="24"/>
        </w:rPr>
        <w:t xml:space="preserve"> </w:t>
      </w:r>
      <w:r w:rsidRPr="008744F4">
        <w:rPr>
          <w:b w:val="0"/>
          <w:bCs w:val="0"/>
          <w:i w:val="0"/>
          <w:iCs w:val="0"/>
          <w:szCs w:val="24"/>
        </w:rPr>
        <w:t xml:space="preserve">establishments. </w:t>
      </w:r>
    </w:p>
    <w:p w14:paraId="55FEAB2B" w14:textId="2F538FF2" w:rsidR="000B134B" w:rsidRPr="00B75B3D" w:rsidRDefault="000B134B" w:rsidP="000B6B29">
      <w:pPr>
        <w:pStyle w:val="BodyTextIndent2"/>
        <w:numPr>
          <w:ilvl w:val="0"/>
          <w:numId w:val="22"/>
        </w:numPr>
        <w:jc w:val="both"/>
        <w:rPr>
          <w:b w:val="0"/>
          <w:bCs w:val="0"/>
          <w:i w:val="0"/>
          <w:iCs w:val="0"/>
          <w:szCs w:val="24"/>
        </w:rPr>
      </w:pPr>
      <w:r w:rsidRPr="00B75B3D">
        <w:rPr>
          <w:b w:val="0"/>
          <w:bCs w:val="0"/>
          <w:i w:val="0"/>
          <w:iCs w:val="0"/>
          <w:szCs w:val="24"/>
        </w:rPr>
        <w:t xml:space="preserve">Receipts will be banked regularly, as often as is practicable; bank premises are not always conveniently located for </w:t>
      </w:r>
      <w:r w:rsidR="003D7C25">
        <w:rPr>
          <w:b w:val="0"/>
          <w:bCs w:val="0"/>
          <w:i w:val="0"/>
          <w:iCs w:val="0"/>
          <w:szCs w:val="24"/>
        </w:rPr>
        <w:t>Sohbet Society</w:t>
      </w:r>
      <w:r w:rsidR="008744F4">
        <w:rPr>
          <w:b w:val="0"/>
          <w:bCs w:val="0"/>
          <w:i w:val="0"/>
          <w:iCs w:val="0"/>
          <w:szCs w:val="24"/>
        </w:rPr>
        <w:t xml:space="preserve"> </w:t>
      </w:r>
      <w:r w:rsidRPr="00B75B3D">
        <w:rPr>
          <w:b w:val="0"/>
          <w:bCs w:val="0"/>
          <w:i w:val="0"/>
          <w:iCs w:val="0"/>
          <w:szCs w:val="24"/>
        </w:rPr>
        <w:t xml:space="preserve">premises. </w:t>
      </w:r>
      <w:r w:rsidRPr="00B75B3D">
        <w:rPr>
          <w:szCs w:val="24"/>
        </w:rPr>
        <w:t>Banking procedures are detailed in Appendix 4.</w:t>
      </w:r>
    </w:p>
    <w:p w14:paraId="25F9843D" w14:textId="77777777" w:rsidR="000B134B" w:rsidRPr="00B75B3D" w:rsidRDefault="000B134B" w:rsidP="000B6B29">
      <w:pPr>
        <w:pStyle w:val="BodyTextIndent2"/>
        <w:numPr>
          <w:ilvl w:val="0"/>
          <w:numId w:val="22"/>
        </w:numPr>
        <w:jc w:val="both"/>
        <w:rPr>
          <w:b w:val="0"/>
          <w:bCs w:val="0"/>
          <w:i w:val="0"/>
          <w:iCs w:val="0"/>
          <w:szCs w:val="24"/>
        </w:rPr>
      </w:pPr>
      <w:r w:rsidRPr="00B75B3D">
        <w:rPr>
          <w:b w:val="0"/>
          <w:bCs w:val="0"/>
          <w:i w:val="0"/>
          <w:iCs w:val="0"/>
          <w:szCs w:val="24"/>
        </w:rPr>
        <w:t xml:space="preserve">Cash and cheques kept on the premises will be stored with regard to insurance limits and requirements. </w:t>
      </w:r>
    </w:p>
    <w:p w14:paraId="7052D60C" w14:textId="4BBAC49E" w:rsidR="000B134B" w:rsidRPr="00B75B3D" w:rsidRDefault="000B134B" w:rsidP="000B6B29">
      <w:pPr>
        <w:pStyle w:val="BodyTextIndent2"/>
        <w:numPr>
          <w:ilvl w:val="0"/>
          <w:numId w:val="22"/>
        </w:numPr>
        <w:jc w:val="both"/>
        <w:rPr>
          <w:szCs w:val="24"/>
        </w:rPr>
      </w:pPr>
      <w:r w:rsidRPr="00B75B3D">
        <w:rPr>
          <w:b w:val="0"/>
          <w:bCs w:val="0"/>
          <w:i w:val="0"/>
          <w:iCs w:val="0"/>
          <w:szCs w:val="24"/>
        </w:rPr>
        <w:t xml:space="preserve">Whenever possible, payments due to </w:t>
      </w:r>
      <w:r w:rsidR="003D7C25">
        <w:rPr>
          <w:b w:val="0"/>
          <w:bCs w:val="0"/>
          <w:i w:val="0"/>
          <w:iCs w:val="0"/>
          <w:szCs w:val="24"/>
        </w:rPr>
        <w:t xml:space="preserve">Sohbet </w:t>
      </w:r>
      <w:proofErr w:type="gramStart"/>
      <w:r w:rsidR="003D7C25">
        <w:rPr>
          <w:b w:val="0"/>
          <w:bCs w:val="0"/>
          <w:i w:val="0"/>
          <w:iCs w:val="0"/>
          <w:szCs w:val="24"/>
        </w:rPr>
        <w:t>Society</w:t>
      </w:r>
      <w:r w:rsidRPr="00B75B3D">
        <w:rPr>
          <w:b w:val="0"/>
          <w:bCs w:val="0"/>
          <w:i w:val="0"/>
          <w:iCs w:val="0"/>
          <w:szCs w:val="24"/>
        </w:rPr>
        <w:t xml:space="preserve">  will</w:t>
      </w:r>
      <w:proofErr w:type="gramEnd"/>
      <w:r w:rsidRPr="00B75B3D">
        <w:rPr>
          <w:b w:val="0"/>
          <w:bCs w:val="0"/>
          <w:i w:val="0"/>
          <w:iCs w:val="0"/>
          <w:szCs w:val="24"/>
        </w:rPr>
        <w:t xml:space="preserve"> be collected by direct transfer to the bank account. </w:t>
      </w:r>
      <w:r w:rsidRPr="00B75B3D">
        <w:rPr>
          <w:szCs w:val="24"/>
        </w:rPr>
        <w:t>Direct Debit procedures are detailed in Appendix 5.</w:t>
      </w:r>
    </w:p>
    <w:p w14:paraId="34EA8BE9" w14:textId="77777777" w:rsidR="000B134B" w:rsidRPr="00B75B3D" w:rsidRDefault="000B134B" w:rsidP="000B6B29">
      <w:pPr>
        <w:pStyle w:val="BodyTextIndent2"/>
        <w:ind w:left="0"/>
        <w:jc w:val="both"/>
        <w:rPr>
          <w:b w:val="0"/>
          <w:bCs w:val="0"/>
          <w:i w:val="0"/>
          <w:iCs w:val="0"/>
          <w:szCs w:val="24"/>
        </w:rPr>
      </w:pPr>
    </w:p>
    <w:p w14:paraId="250645BC" w14:textId="77777777" w:rsidR="000B134B" w:rsidRPr="00B75B3D" w:rsidRDefault="000B134B" w:rsidP="000B6B29">
      <w:pPr>
        <w:pStyle w:val="BodyTextIndent2"/>
        <w:ind w:left="0"/>
        <w:jc w:val="both"/>
        <w:rPr>
          <w:i w:val="0"/>
          <w:iCs w:val="0"/>
          <w:szCs w:val="24"/>
          <w:u w:val="single"/>
        </w:rPr>
      </w:pPr>
      <w:r w:rsidRPr="00B75B3D">
        <w:rPr>
          <w:i w:val="0"/>
          <w:iCs w:val="0"/>
          <w:szCs w:val="24"/>
        </w:rPr>
        <w:tab/>
        <w:t xml:space="preserve">8.7 </w:t>
      </w:r>
      <w:r w:rsidRPr="00B75B3D">
        <w:rPr>
          <w:i w:val="0"/>
          <w:iCs w:val="0"/>
          <w:szCs w:val="24"/>
          <w:u w:val="single"/>
        </w:rPr>
        <w:t>Investment Accounts</w:t>
      </w:r>
    </w:p>
    <w:p w14:paraId="7CADF9D6" w14:textId="77777777" w:rsidR="000B134B" w:rsidRPr="00B75B3D" w:rsidRDefault="000B134B" w:rsidP="000B6B29">
      <w:pPr>
        <w:pStyle w:val="BodyTextIndent2"/>
        <w:ind w:left="0"/>
        <w:jc w:val="both"/>
        <w:rPr>
          <w:i w:val="0"/>
          <w:iCs w:val="0"/>
          <w:szCs w:val="24"/>
        </w:rPr>
      </w:pPr>
    </w:p>
    <w:p w14:paraId="39567DF4" w14:textId="77777777" w:rsidR="000B134B" w:rsidRPr="00B75B3D" w:rsidRDefault="000B134B" w:rsidP="000B6B29">
      <w:pPr>
        <w:pStyle w:val="BodyTextIndent2"/>
        <w:jc w:val="both"/>
        <w:rPr>
          <w:b w:val="0"/>
          <w:bCs w:val="0"/>
          <w:i w:val="0"/>
          <w:iCs w:val="0"/>
          <w:szCs w:val="24"/>
        </w:rPr>
      </w:pPr>
      <w:r w:rsidRPr="00B75B3D">
        <w:rPr>
          <w:b w:val="0"/>
          <w:bCs w:val="0"/>
          <w:i w:val="0"/>
          <w:iCs w:val="0"/>
          <w:szCs w:val="24"/>
        </w:rPr>
        <w:t xml:space="preserve">The Finance </w:t>
      </w:r>
      <w:smartTag w:uri="urn:schemas-microsoft-com:office:smarttags" w:element="PersonName">
        <w:r w:rsidRPr="00B75B3D">
          <w:rPr>
            <w:b w:val="0"/>
            <w:bCs w:val="0"/>
            <w:i w:val="0"/>
            <w:iCs w:val="0"/>
            <w:szCs w:val="24"/>
          </w:rPr>
          <w:t>Manager</w:t>
        </w:r>
      </w:smartTag>
      <w:r w:rsidRPr="00B75B3D">
        <w:rPr>
          <w:b w:val="0"/>
          <w:bCs w:val="0"/>
          <w:i w:val="0"/>
          <w:iCs w:val="0"/>
          <w:szCs w:val="24"/>
        </w:rPr>
        <w:t xml:space="preserve"> (Resources) is responsible for day-to-day investment decisions, in accordance with Board policy.</w:t>
      </w:r>
    </w:p>
    <w:p w14:paraId="462AD32E" w14:textId="77777777" w:rsidR="00A81C16" w:rsidRPr="00B75B3D" w:rsidRDefault="00A81C16" w:rsidP="000B6B29">
      <w:pPr>
        <w:pStyle w:val="BodyTextIndent2"/>
        <w:jc w:val="both"/>
        <w:rPr>
          <w:b w:val="0"/>
          <w:bCs w:val="0"/>
          <w:i w:val="0"/>
          <w:iCs w:val="0"/>
          <w:szCs w:val="24"/>
        </w:rPr>
      </w:pPr>
    </w:p>
    <w:p w14:paraId="73F467DF" w14:textId="77777777" w:rsidR="000B134B" w:rsidRPr="00B75B3D" w:rsidRDefault="000B134B" w:rsidP="000B6B29">
      <w:pPr>
        <w:pStyle w:val="BodyTextIndent2"/>
        <w:ind w:left="0"/>
        <w:jc w:val="both"/>
        <w:rPr>
          <w:b w:val="0"/>
          <w:bCs w:val="0"/>
          <w:i w:val="0"/>
          <w:iCs w:val="0"/>
          <w:szCs w:val="24"/>
        </w:rPr>
      </w:pPr>
      <w:r w:rsidRPr="00B75B3D">
        <w:rPr>
          <w:i w:val="0"/>
          <w:iCs w:val="0"/>
          <w:szCs w:val="24"/>
          <w:u w:val="single"/>
        </w:rPr>
        <w:t>PETTY CASH</w:t>
      </w:r>
    </w:p>
    <w:p w14:paraId="0241BFE4" w14:textId="77777777" w:rsidR="000B134B" w:rsidRPr="00B75B3D" w:rsidRDefault="000B134B" w:rsidP="000B6B29">
      <w:pPr>
        <w:pStyle w:val="BodyTextIndent2"/>
        <w:ind w:left="0"/>
        <w:jc w:val="both"/>
        <w:rPr>
          <w:i w:val="0"/>
          <w:iCs w:val="0"/>
          <w:szCs w:val="24"/>
        </w:rPr>
      </w:pPr>
    </w:p>
    <w:p w14:paraId="2F6B3445" w14:textId="77777777" w:rsidR="000B134B" w:rsidRPr="00B75B3D" w:rsidRDefault="000B134B" w:rsidP="000B6B29">
      <w:pPr>
        <w:ind w:left="720"/>
        <w:jc w:val="both"/>
        <w:rPr>
          <w:b/>
          <w:bCs/>
          <w:u w:val="single"/>
        </w:rPr>
      </w:pPr>
      <w:r w:rsidRPr="00B75B3D">
        <w:rPr>
          <w:b/>
          <w:bCs/>
        </w:rPr>
        <w:t>8.8</w:t>
      </w:r>
      <w:r w:rsidRPr="00B75B3D">
        <w:t xml:space="preserve"> </w:t>
      </w:r>
      <w:proofErr w:type="spellStart"/>
      <w:r w:rsidRPr="00B75B3D">
        <w:rPr>
          <w:b/>
          <w:bCs/>
          <w:u w:val="single"/>
        </w:rPr>
        <w:t>Imprest</w:t>
      </w:r>
      <w:proofErr w:type="spellEnd"/>
      <w:r w:rsidRPr="00B75B3D">
        <w:rPr>
          <w:b/>
          <w:bCs/>
          <w:u w:val="single"/>
        </w:rPr>
        <w:t xml:space="preserve"> limits</w:t>
      </w:r>
    </w:p>
    <w:p w14:paraId="3EC0F583" w14:textId="77777777" w:rsidR="000B134B" w:rsidRPr="00B75B3D" w:rsidRDefault="000B134B" w:rsidP="000B6B29">
      <w:pPr>
        <w:ind w:left="720"/>
        <w:jc w:val="both"/>
      </w:pPr>
    </w:p>
    <w:p w14:paraId="4BCC58F0" w14:textId="7B532645" w:rsidR="009149AC" w:rsidRDefault="000B134B" w:rsidP="009149AC">
      <w:pPr>
        <w:pStyle w:val="BodyTextIndent3"/>
        <w:rPr>
          <w:sz w:val="24"/>
          <w:szCs w:val="24"/>
        </w:rPr>
      </w:pPr>
      <w:r w:rsidRPr="00B75B3D">
        <w:rPr>
          <w:sz w:val="24"/>
          <w:szCs w:val="24"/>
        </w:rPr>
        <w:t xml:space="preserve">Petty cash </w:t>
      </w:r>
      <w:proofErr w:type="spellStart"/>
      <w:r w:rsidRPr="00B75B3D">
        <w:rPr>
          <w:sz w:val="24"/>
          <w:szCs w:val="24"/>
        </w:rPr>
        <w:t>imprest</w:t>
      </w:r>
      <w:proofErr w:type="spellEnd"/>
      <w:r w:rsidRPr="00B75B3D">
        <w:rPr>
          <w:sz w:val="24"/>
          <w:szCs w:val="24"/>
        </w:rPr>
        <w:t xml:space="preserve"> accou</w:t>
      </w:r>
      <w:r w:rsidR="009149AC">
        <w:rPr>
          <w:sz w:val="24"/>
          <w:szCs w:val="24"/>
        </w:rPr>
        <w:t>nts</w:t>
      </w:r>
      <w:r w:rsidRPr="00B75B3D">
        <w:rPr>
          <w:sz w:val="24"/>
          <w:szCs w:val="24"/>
        </w:rPr>
        <w:t>:</w:t>
      </w:r>
    </w:p>
    <w:p w14:paraId="1008443D" w14:textId="7AD08165" w:rsidR="009149AC" w:rsidRDefault="009149AC" w:rsidP="009149AC">
      <w:pPr>
        <w:pStyle w:val="BodyTextIndent3"/>
        <w:rPr>
          <w:sz w:val="24"/>
          <w:szCs w:val="24"/>
        </w:rPr>
      </w:pPr>
      <w:r>
        <w:rPr>
          <w:sz w:val="24"/>
          <w:szCs w:val="24"/>
        </w:rPr>
        <w:t xml:space="preserve">- </w:t>
      </w:r>
      <w:r w:rsidR="003D7C25">
        <w:rPr>
          <w:sz w:val="24"/>
          <w:szCs w:val="24"/>
        </w:rPr>
        <w:t>Sohbet Society</w:t>
      </w:r>
    </w:p>
    <w:p w14:paraId="7C11AB88" w14:textId="77777777" w:rsidR="009149AC" w:rsidRPr="009149AC" w:rsidRDefault="009149AC" w:rsidP="009149AC">
      <w:pPr>
        <w:pStyle w:val="BodyTextIndent3"/>
        <w:rPr>
          <w:sz w:val="24"/>
          <w:szCs w:val="24"/>
        </w:rPr>
      </w:pPr>
    </w:p>
    <w:p w14:paraId="52A97445" w14:textId="77777777" w:rsidR="000B134B" w:rsidRPr="00B75B3D" w:rsidRDefault="000B134B" w:rsidP="000B6B29">
      <w:pPr>
        <w:ind w:left="720"/>
        <w:jc w:val="both"/>
        <w:rPr>
          <w:b/>
          <w:bCs/>
          <w:u w:val="single"/>
        </w:rPr>
      </w:pPr>
      <w:r w:rsidRPr="00B75B3D">
        <w:rPr>
          <w:b/>
          <w:bCs/>
        </w:rPr>
        <w:t xml:space="preserve">8.9 </w:t>
      </w:r>
      <w:r w:rsidRPr="00B75B3D">
        <w:rPr>
          <w:b/>
          <w:bCs/>
          <w:u w:val="single"/>
        </w:rPr>
        <w:t>Security</w:t>
      </w:r>
    </w:p>
    <w:p w14:paraId="49DE4E9C" w14:textId="77777777" w:rsidR="000B134B" w:rsidRPr="00B75B3D" w:rsidRDefault="000B134B" w:rsidP="000B6B29">
      <w:pPr>
        <w:ind w:left="720"/>
        <w:jc w:val="both"/>
        <w:rPr>
          <w:b/>
          <w:bCs/>
        </w:rPr>
      </w:pPr>
    </w:p>
    <w:p w14:paraId="707AA4D0" w14:textId="77777777" w:rsidR="000B134B" w:rsidRPr="00B75B3D" w:rsidRDefault="000B134B" w:rsidP="000B6B29">
      <w:pPr>
        <w:ind w:left="720"/>
        <w:jc w:val="both"/>
      </w:pPr>
      <w:r w:rsidRPr="00B75B3D">
        <w:t>Access to petty cash should be limited to the Finance Team and Chief Executive.</w:t>
      </w:r>
    </w:p>
    <w:p w14:paraId="2C11C037" w14:textId="77777777" w:rsidR="000B134B" w:rsidRPr="00B75B3D" w:rsidRDefault="000B134B" w:rsidP="000B6B29">
      <w:pPr>
        <w:ind w:left="720"/>
        <w:jc w:val="both"/>
        <w:rPr>
          <w:b/>
          <w:bCs/>
        </w:rPr>
      </w:pPr>
    </w:p>
    <w:p w14:paraId="4007D32D" w14:textId="77777777" w:rsidR="000B134B" w:rsidRPr="00B75B3D" w:rsidRDefault="000B134B" w:rsidP="000B6B29">
      <w:pPr>
        <w:ind w:left="720"/>
        <w:jc w:val="both"/>
        <w:rPr>
          <w:b/>
          <w:bCs/>
          <w:u w:val="single"/>
        </w:rPr>
      </w:pPr>
      <w:r w:rsidRPr="00B75B3D">
        <w:rPr>
          <w:b/>
          <w:bCs/>
        </w:rPr>
        <w:t xml:space="preserve">8.10 </w:t>
      </w:r>
      <w:r w:rsidRPr="00B75B3D">
        <w:rPr>
          <w:b/>
          <w:bCs/>
          <w:u w:val="single"/>
        </w:rPr>
        <w:t>Receipts</w:t>
      </w:r>
    </w:p>
    <w:p w14:paraId="073D2CFC" w14:textId="77777777" w:rsidR="000B134B" w:rsidRPr="00B75B3D" w:rsidRDefault="000B134B" w:rsidP="000B6B29">
      <w:pPr>
        <w:ind w:left="720"/>
        <w:jc w:val="both"/>
        <w:rPr>
          <w:b/>
          <w:bCs/>
        </w:rPr>
      </w:pPr>
    </w:p>
    <w:p w14:paraId="50F36589" w14:textId="77777777" w:rsidR="000B134B" w:rsidRPr="00B75B3D" w:rsidRDefault="000B134B" w:rsidP="000B6B29">
      <w:pPr>
        <w:pStyle w:val="BodyTextIndent3"/>
        <w:rPr>
          <w:sz w:val="24"/>
          <w:szCs w:val="24"/>
        </w:rPr>
      </w:pPr>
      <w:r w:rsidRPr="00B75B3D">
        <w:rPr>
          <w:sz w:val="24"/>
          <w:szCs w:val="24"/>
        </w:rPr>
        <w:t>Receipts must be obtained for all purchases and cash advances against expenditure.</w:t>
      </w:r>
    </w:p>
    <w:p w14:paraId="248B1622" w14:textId="77777777" w:rsidR="000B134B" w:rsidRPr="00B75B3D" w:rsidRDefault="000B134B" w:rsidP="000B6B29">
      <w:pPr>
        <w:jc w:val="both"/>
        <w:rPr>
          <w:b/>
          <w:bCs/>
        </w:rPr>
      </w:pPr>
      <w:r w:rsidRPr="00B75B3D">
        <w:rPr>
          <w:i/>
          <w:iCs/>
        </w:rPr>
        <w:t xml:space="preserve">         </w:t>
      </w:r>
    </w:p>
    <w:p w14:paraId="06DCD645" w14:textId="77777777" w:rsidR="000B134B" w:rsidRPr="00B75B3D" w:rsidRDefault="000B134B" w:rsidP="000B6B29">
      <w:pPr>
        <w:jc w:val="both"/>
      </w:pPr>
      <w:r w:rsidRPr="00B75B3D">
        <w:br w:type="page"/>
      </w:r>
    </w:p>
    <w:p w14:paraId="6114C638" w14:textId="77777777" w:rsidR="000B134B" w:rsidRPr="00B75B3D" w:rsidRDefault="000B134B" w:rsidP="000B6B29">
      <w:pPr>
        <w:jc w:val="both"/>
        <w:rPr>
          <w:b/>
          <w:bCs/>
          <w:u w:val="single"/>
        </w:rPr>
      </w:pPr>
      <w:r w:rsidRPr="00B75B3D">
        <w:rPr>
          <w:b/>
          <w:bCs/>
        </w:rPr>
        <w:t>9.</w:t>
      </w:r>
      <w:r w:rsidRPr="00B75B3D">
        <w:rPr>
          <w:b/>
          <w:bCs/>
        </w:rPr>
        <w:tab/>
      </w:r>
      <w:r w:rsidRPr="00B75B3D">
        <w:rPr>
          <w:b/>
          <w:bCs/>
          <w:u w:val="single"/>
        </w:rPr>
        <w:t>PURCHASE AND SALES LEDGERS</w:t>
      </w:r>
    </w:p>
    <w:p w14:paraId="7505322D" w14:textId="77777777" w:rsidR="000B134B" w:rsidRPr="00B75B3D" w:rsidRDefault="000B134B" w:rsidP="000B6B29">
      <w:pPr>
        <w:ind w:firstLine="720"/>
        <w:jc w:val="both"/>
        <w:rPr>
          <w:b/>
          <w:bCs/>
        </w:rPr>
      </w:pPr>
    </w:p>
    <w:p w14:paraId="6362CE66" w14:textId="77777777" w:rsidR="000B134B" w:rsidRPr="00B75B3D" w:rsidRDefault="000B134B" w:rsidP="000B6B29">
      <w:pPr>
        <w:ind w:firstLine="720"/>
        <w:jc w:val="both"/>
        <w:rPr>
          <w:b/>
          <w:bCs/>
          <w:u w:val="single"/>
        </w:rPr>
      </w:pPr>
      <w:r w:rsidRPr="00B75B3D">
        <w:rPr>
          <w:b/>
          <w:bCs/>
        </w:rPr>
        <w:t xml:space="preserve">9.1 </w:t>
      </w:r>
      <w:r w:rsidRPr="00B75B3D">
        <w:rPr>
          <w:b/>
          <w:bCs/>
          <w:u w:val="single"/>
        </w:rPr>
        <w:t>Responsibility</w:t>
      </w:r>
    </w:p>
    <w:p w14:paraId="6095082D" w14:textId="77777777" w:rsidR="000B134B" w:rsidRPr="00B75B3D" w:rsidRDefault="000B134B" w:rsidP="000B6B29">
      <w:pPr>
        <w:ind w:firstLine="720"/>
        <w:jc w:val="both"/>
        <w:rPr>
          <w:b/>
          <w:bCs/>
        </w:rPr>
      </w:pPr>
    </w:p>
    <w:p w14:paraId="5067A07B" w14:textId="77777777" w:rsidR="000B134B" w:rsidRPr="00B75B3D" w:rsidRDefault="000B134B" w:rsidP="000B6B29">
      <w:pPr>
        <w:ind w:left="720"/>
        <w:jc w:val="both"/>
      </w:pPr>
      <w:r w:rsidRPr="00B75B3D">
        <w:t>The Finance Team is responsible for maintaining Purchase and Sales Ledgers for the whole organisation.</w:t>
      </w:r>
    </w:p>
    <w:p w14:paraId="32846B5F" w14:textId="77777777" w:rsidR="000B134B" w:rsidRPr="00B75B3D" w:rsidRDefault="000B134B" w:rsidP="000B6B29">
      <w:pPr>
        <w:ind w:firstLine="720"/>
        <w:jc w:val="both"/>
        <w:rPr>
          <w:b/>
          <w:bCs/>
        </w:rPr>
      </w:pPr>
    </w:p>
    <w:p w14:paraId="1D17E971" w14:textId="77777777" w:rsidR="000B134B" w:rsidRPr="00B75B3D" w:rsidRDefault="000B134B" w:rsidP="000B6B29">
      <w:pPr>
        <w:ind w:firstLine="720"/>
        <w:jc w:val="both"/>
        <w:rPr>
          <w:b/>
          <w:bCs/>
          <w:u w:val="single"/>
        </w:rPr>
      </w:pPr>
      <w:r w:rsidRPr="00B75B3D">
        <w:rPr>
          <w:b/>
          <w:bCs/>
        </w:rPr>
        <w:t xml:space="preserve">9.2 </w:t>
      </w:r>
      <w:r w:rsidRPr="00B75B3D">
        <w:rPr>
          <w:b/>
          <w:bCs/>
          <w:u w:val="single"/>
        </w:rPr>
        <w:t>Purchase Ledger</w:t>
      </w:r>
    </w:p>
    <w:p w14:paraId="396343EE" w14:textId="77777777" w:rsidR="000B134B" w:rsidRPr="00B75B3D" w:rsidRDefault="000B134B" w:rsidP="000B6B29">
      <w:pPr>
        <w:ind w:firstLine="720"/>
        <w:jc w:val="both"/>
        <w:rPr>
          <w:b/>
          <w:bCs/>
        </w:rPr>
      </w:pPr>
    </w:p>
    <w:p w14:paraId="3031DDEC" w14:textId="77777777" w:rsidR="000B134B" w:rsidRPr="00B75B3D" w:rsidRDefault="000B134B" w:rsidP="000B6B29">
      <w:pPr>
        <w:numPr>
          <w:ilvl w:val="0"/>
          <w:numId w:val="24"/>
        </w:numPr>
        <w:jc w:val="both"/>
      </w:pPr>
      <w:r w:rsidRPr="00B75B3D">
        <w:t>All duly authorised invoices and claims must be passed promptly to the Finance Team for payment</w:t>
      </w:r>
    </w:p>
    <w:p w14:paraId="041B861F" w14:textId="77777777" w:rsidR="000B134B" w:rsidRPr="00B75B3D" w:rsidRDefault="000B134B" w:rsidP="000B6B29">
      <w:pPr>
        <w:numPr>
          <w:ilvl w:val="0"/>
          <w:numId w:val="24"/>
        </w:numPr>
        <w:jc w:val="both"/>
      </w:pPr>
      <w:r w:rsidRPr="00B75B3D">
        <w:t>Supplier statements will be reconciled to the purchase ledger.</w:t>
      </w:r>
    </w:p>
    <w:p w14:paraId="2EF50F81" w14:textId="77777777" w:rsidR="000B134B" w:rsidRPr="00B75B3D" w:rsidRDefault="000B134B" w:rsidP="000B6B29">
      <w:pPr>
        <w:numPr>
          <w:ilvl w:val="0"/>
          <w:numId w:val="24"/>
        </w:numPr>
        <w:jc w:val="both"/>
      </w:pPr>
      <w:r w:rsidRPr="00B75B3D">
        <w:t>Cheque runs will be made twice monthly; only invoices properly authorised and due for payment will be selected.</w:t>
      </w:r>
    </w:p>
    <w:p w14:paraId="0A60A334" w14:textId="77777777" w:rsidR="000B134B" w:rsidRPr="00B75B3D" w:rsidRDefault="000B134B" w:rsidP="000B6B29">
      <w:pPr>
        <w:numPr>
          <w:ilvl w:val="0"/>
          <w:numId w:val="24"/>
        </w:numPr>
        <w:jc w:val="both"/>
      </w:pPr>
      <w:r w:rsidRPr="00B75B3D">
        <w:t>If payment has to be made against a duplicate invoice, because the original has failed to arrive, the Finance Team should endorse the duplicate, having checked that no previous payment has been authorised. If the original is subsequently received, this should be filed with the duplicate.</w:t>
      </w:r>
    </w:p>
    <w:p w14:paraId="3861C57A" w14:textId="77777777" w:rsidR="000B134B" w:rsidRPr="00B75B3D" w:rsidRDefault="000B134B" w:rsidP="000B6B29">
      <w:pPr>
        <w:jc w:val="both"/>
        <w:rPr>
          <w:b/>
          <w:bCs/>
        </w:rPr>
      </w:pPr>
    </w:p>
    <w:p w14:paraId="19E1AD05" w14:textId="77777777" w:rsidR="000B134B" w:rsidRPr="00B75B3D" w:rsidRDefault="000B134B" w:rsidP="000B6B29">
      <w:pPr>
        <w:ind w:firstLine="720"/>
        <w:jc w:val="both"/>
        <w:rPr>
          <w:b/>
          <w:bCs/>
          <w:u w:val="single"/>
        </w:rPr>
      </w:pPr>
      <w:r w:rsidRPr="00B75B3D">
        <w:rPr>
          <w:b/>
          <w:bCs/>
        </w:rPr>
        <w:t xml:space="preserve">9.3 </w:t>
      </w:r>
      <w:r w:rsidRPr="00B75B3D">
        <w:rPr>
          <w:b/>
          <w:bCs/>
          <w:u w:val="single"/>
        </w:rPr>
        <w:t>Sales Ledger</w:t>
      </w:r>
    </w:p>
    <w:p w14:paraId="01B7482D" w14:textId="77777777" w:rsidR="000B134B" w:rsidRPr="00B75B3D" w:rsidRDefault="000B134B" w:rsidP="000B6B29">
      <w:pPr>
        <w:ind w:firstLine="720"/>
        <w:jc w:val="both"/>
        <w:rPr>
          <w:b/>
          <w:bCs/>
          <w:u w:val="single"/>
        </w:rPr>
      </w:pPr>
    </w:p>
    <w:p w14:paraId="6F589207" w14:textId="289D0B36" w:rsidR="000B134B" w:rsidRPr="00B75B3D" w:rsidRDefault="000B134B" w:rsidP="000B6B29">
      <w:pPr>
        <w:pStyle w:val="Heading7"/>
        <w:numPr>
          <w:ilvl w:val="0"/>
          <w:numId w:val="13"/>
        </w:numPr>
        <w:rPr>
          <w:b w:val="0"/>
          <w:bCs w:val="0"/>
          <w:sz w:val="24"/>
          <w:szCs w:val="24"/>
          <w:u w:val="none"/>
        </w:rPr>
      </w:pPr>
      <w:r w:rsidRPr="00B75B3D">
        <w:rPr>
          <w:b w:val="0"/>
          <w:bCs w:val="0"/>
          <w:sz w:val="24"/>
          <w:szCs w:val="24"/>
          <w:u w:val="none"/>
        </w:rPr>
        <w:t>All sales invoices will be raised by the Finance Team.</w:t>
      </w:r>
    </w:p>
    <w:p w14:paraId="33E712C7" w14:textId="77777777" w:rsidR="000B134B" w:rsidRPr="00B75B3D" w:rsidRDefault="000B134B" w:rsidP="000B6B29">
      <w:pPr>
        <w:numPr>
          <w:ilvl w:val="0"/>
          <w:numId w:val="13"/>
        </w:numPr>
        <w:jc w:val="both"/>
      </w:pPr>
      <w:r w:rsidRPr="00B75B3D">
        <w:t>The Finance Team is responsible for the collection of all payments due; it will run monthly “aged debtor” reports to monitor payments and will take action to collect overdue debts.</w:t>
      </w:r>
    </w:p>
    <w:p w14:paraId="42C82CFE" w14:textId="77777777" w:rsidR="000B134B" w:rsidRPr="00B75B3D" w:rsidRDefault="000B134B" w:rsidP="000B6B29">
      <w:pPr>
        <w:numPr>
          <w:ilvl w:val="0"/>
          <w:numId w:val="13"/>
        </w:numPr>
        <w:jc w:val="both"/>
      </w:pPr>
      <w:r w:rsidRPr="00B75B3D">
        <w:t xml:space="preserve">Bad debts may be written off: </w:t>
      </w:r>
    </w:p>
    <w:p w14:paraId="1472D7CE" w14:textId="77777777" w:rsidR="000B134B" w:rsidRPr="00B75B3D" w:rsidRDefault="000B134B" w:rsidP="000B6B29">
      <w:pPr>
        <w:numPr>
          <w:ilvl w:val="0"/>
          <w:numId w:val="25"/>
        </w:numPr>
        <w:jc w:val="both"/>
      </w:pPr>
      <w:r w:rsidRPr="00B75B3D">
        <w:t>Up to £500 with the approval of the Chief Executive</w:t>
      </w:r>
    </w:p>
    <w:p w14:paraId="14CDB0E9" w14:textId="77777777" w:rsidR="000B134B" w:rsidRPr="00B75B3D" w:rsidRDefault="000B134B" w:rsidP="000B6B29">
      <w:pPr>
        <w:numPr>
          <w:ilvl w:val="0"/>
          <w:numId w:val="25"/>
        </w:numPr>
        <w:jc w:val="both"/>
      </w:pPr>
      <w:r w:rsidRPr="00B75B3D">
        <w:t xml:space="preserve">Over £500 with the approval of the Chairman of the Board of Trustees </w:t>
      </w:r>
    </w:p>
    <w:p w14:paraId="3208A187" w14:textId="77777777" w:rsidR="000B134B" w:rsidRPr="00B75B3D" w:rsidRDefault="000B134B" w:rsidP="000B6B29">
      <w:pPr>
        <w:numPr>
          <w:ilvl w:val="0"/>
          <w:numId w:val="13"/>
        </w:numPr>
        <w:jc w:val="both"/>
      </w:pPr>
      <w:r w:rsidRPr="00B75B3D">
        <w:t>Write-offs will be reported every six months to the Board of Trustees.</w:t>
      </w:r>
    </w:p>
    <w:p w14:paraId="2F2DFCA0" w14:textId="4F02599F" w:rsidR="000B134B" w:rsidRPr="00B75B3D" w:rsidRDefault="000B134B" w:rsidP="000B6B29">
      <w:pPr>
        <w:jc w:val="both"/>
      </w:pPr>
      <w:r w:rsidRPr="00B75B3D">
        <w:t xml:space="preserve">     </w:t>
      </w:r>
    </w:p>
    <w:p w14:paraId="12414106" w14:textId="74A0DBCA" w:rsidR="000B134B" w:rsidRPr="00B75B3D" w:rsidRDefault="009149AC" w:rsidP="000B6B29">
      <w:pPr>
        <w:jc w:val="both"/>
        <w:rPr>
          <w:b/>
          <w:bCs/>
        </w:rPr>
      </w:pPr>
      <w:r>
        <w:rPr>
          <w:b/>
          <w:bCs/>
        </w:rPr>
        <w:t>10</w:t>
      </w:r>
      <w:r w:rsidR="000B134B" w:rsidRPr="00B75B3D">
        <w:rPr>
          <w:b/>
          <w:bCs/>
        </w:rPr>
        <w:t xml:space="preserve">. </w:t>
      </w:r>
      <w:r w:rsidR="000B134B" w:rsidRPr="00B75B3D">
        <w:rPr>
          <w:b/>
          <w:bCs/>
        </w:rPr>
        <w:tab/>
      </w:r>
      <w:r w:rsidR="000B134B" w:rsidRPr="00B75B3D">
        <w:rPr>
          <w:b/>
          <w:bCs/>
          <w:u w:val="single"/>
        </w:rPr>
        <w:t>RISK ASSESSMENT AND INSURANCE</w:t>
      </w:r>
    </w:p>
    <w:p w14:paraId="6C682DD0" w14:textId="77777777" w:rsidR="000B134B" w:rsidRPr="00B75B3D" w:rsidRDefault="000B134B" w:rsidP="000B6B29">
      <w:pPr>
        <w:jc w:val="both"/>
      </w:pPr>
    </w:p>
    <w:p w14:paraId="73B26BF6" w14:textId="1DC6DF3E" w:rsidR="000B134B" w:rsidRPr="00B75B3D" w:rsidRDefault="000B134B" w:rsidP="000B6B29">
      <w:pPr>
        <w:ind w:left="720"/>
        <w:jc w:val="both"/>
        <w:rPr>
          <w:b/>
          <w:bCs/>
          <w:u w:val="single"/>
        </w:rPr>
      </w:pPr>
      <w:r w:rsidRPr="00B75B3D">
        <w:rPr>
          <w:b/>
          <w:bCs/>
        </w:rPr>
        <w:t>1</w:t>
      </w:r>
      <w:r w:rsidR="009149AC">
        <w:rPr>
          <w:b/>
          <w:bCs/>
        </w:rPr>
        <w:t>0</w:t>
      </w:r>
      <w:r w:rsidRPr="00B75B3D">
        <w:rPr>
          <w:b/>
          <w:bCs/>
        </w:rPr>
        <w:t xml:space="preserve">.1 </w:t>
      </w:r>
      <w:r w:rsidRPr="00B75B3D">
        <w:rPr>
          <w:b/>
          <w:bCs/>
          <w:u w:val="single"/>
        </w:rPr>
        <w:t>Risk assessment</w:t>
      </w:r>
    </w:p>
    <w:p w14:paraId="1EE4AFAF" w14:textId="77777777" w:rsidR="000B134B" w:rsidRPr="00B75B3D" w:rsidRDefault="000B134B" w:rsidP="000B6B29">
      <w:pPr>
        <w:ind w:left="720"/>
        <w:jc w:val="both"/>
        <w:rPr>
          <w:b/>
          <w:bCs/>
          <w:u w:val="single"/>
        </w:rPr>
      </w:pPr>
    </w:p>
    <w:p w14:paraId="46349508" w14:textId="77777777" w:rsidR="000B134B" w:rsidRPr="00B75B3D" w:rsidRDefault="000B134B" w:rsidP="000B6B29">
      <w:pPr>
        <w:pStyle w:val="Heading1"/>
        <w:numPr>
          <w:ilvl w:val="0"/>
          <w:numId w:val="26"/>
        </w:numPr>
        <w:rPr>
          <w:b w:val="0"/>
          <w:bCs w:val="0"/>
          <w:u w:val="none"/>
        </w:rPr>
      </w:pPr>
      <w:r w:rsidRPr="00B75B3D">
        <w:rPr>
          <w:b w:val="0"/>
          <w:bCs w:val="0"/>
          <w:u w:val="none"/>
        </w:rPr>
        <w:t>The Senior Management Team will review the risk register as a whole annually and report to the Board of Trustees.</w:t>
      </w:r>
    </w:p>
    <w:p w14:paraId="6A46202E" w14:textId="77777777" w:rsidR="000B134B" w:rsidRPr="00B75B3D" w:rsidRDefault="000B134B" w:rsidP="000B6B29">
      <w:pPr>
        <w:numPr>
          <w:ilvl w:val="0"/>
          <w:numId w:val="26"/>
        </w:numPr>
        <w:jc w:val="both"/>
      </w:pPr>
      <w:r w:rsidRPr="00B75B3D">
        <w:t xml:space="preserve">At each meeting the Board will monitor two current “high probability, high risk” areas identified in the annual risk assessment. </w:t>
      </w:r>
    </w:p>
    <w:p w14:paraId="1F4D8178" w14:textId="77777777" w:rsidR="000B134B" w:rsidRDefault="000B134B" w:rsidP="000B6B29">
      <w:pPr>
        <w:jc w:val="both"/>
      </w:pPr>
    </w:p>
    <w:p w14:paraId="7B6C9CA0" w14:textId="77777777" w:rsidR="00452E94" w:rsidRDefault="00452E94" w:rsidP="000B6B29">
      <w:pPr>
        <w:jc w:val="both"/>
      </w:pPr>
    </w:p>
    <w:p w14:paraId="10C1A3A2" w14:textId="77777777" w:rsidR="00452E94" w:rsidRDefault="00452E94" w:rsidP="000B6B29">
      <w:pPr>
        <w:jc w:val="both"/>
      </w:pPr>
    </w:p>
    <w:p w14:paraId="6FAF3AEA" w14:textId="77777777" w:rsidR="00452E94" w:rsidRPr="00B75B3D" w:rsidRDefault="00452E94" w:rsidP="000B6B29">
      <w:pPr>
        <w:jc w:val="both"/>
      </w:pPr>
    </w:p>
    <w:p w14:paraId="307424A3" w14:textId="4E26A4E6" w:rsidR="000B134B" w:rsidRPr="00B75B3D" w:rsidRDefault="000B134B" w:rsidP="000B6B29">
      <w:pPr>
        <w:pStyle w:val="Heading5"/>
        <w:jc w:val="both"/>
        <w:rPr>
          <w:sz w:val="24"/>
        </w:rPr>
      </w:pPr>
      <w:r w:rsidRPr="00B75B3D">
        <w:rPr>
          <w:sz w:val="24"/>
          <w:u w:val="none"/>
        </w:rPr>
        <w:t>1</w:t>
      </w:r>
      <w:r w:rsidR="009149AC">
        <w:rPr>
          <w:sz w:val="24"/>
          <w:u w:val="none"/>
        </w:rPr>
        <w:t>0</w:t>
      </w:r>
      <w:r w:rsidRPr="00B75B3D">
        <w:rPr>
          <w:sz w:val="24"/>
          <w:u w:val="none"/>
        </w:rPr>
        <w:t xml:space="preserve">.2 </w:t>
      </w:r>
      <w:r w:rsidRPr="00B75B3D">
        <w:rPr>
          <w:sz w:val="24"/>
        </w:rPr>
        <w:t>Insurance</w:t>
      </w:r>
    </w:p>
    <w:p w14:paraId="72AE3DFB" w14:textId="77777777" w:rsidR="000B134B" w:rsidRPr="00B75B3D" w:rsidRDefault="000B134B" w:rsidP="000B6B29">
      <w:pPr>
        <w:jc w:val="both"/>
      </w:pPr>
    </w:p>
    <w:p w14:paraId="218CABF0" w14:textId="3AD6636D" w:rsidR="000B134B" w:rsidRPr="00B75B3D" w:rsidRDefault="000B134B" w:rsidP="000B6B29">
      <w:pPr>
        <w:numPr>
          <w:ilvl w:val="0"/>
          <w:numId w:val="14"/>
        </w:numPr>
        <w:jc w:val="both"/>
      </w:pPr>
      <w:r w:rsidRPr="00B75B3D">
        <w:t xml:space="preserve">The Finance </w:t>
      </w:r>
      <w:smartTag w:uri="urn:schemas-microsoft-com:office:smarttags" w:element="PersonName">
        <w:r w:rsidRPr="00B75B3D">
          <w:t>Manager</w:t>
        </w:r>
      </w:smartTag>
      <w:r w:rsidRPr="00B75B3D">
        <w:t xml:space="preserve"> (Resources) will review insurance arrangements annually with </w:t>
      </w:r>
      <w:r w:rsidR="003D7C25">
        <w:t>Sohbet Society</w:t>
      </w:r>
      <w:r w:rsidRPr="00B75B3D">
        <w:t>’s broker and handle any claims arising for all areas except vehicle insurance.</w:t>
      </w:r>
    </w:p>
    <w:p w14:paraId="2CACE371" w14:textId="77777777" w:rsidR="000B134B" w:rsidRPr="00B75B3D" w:rsidRDefault="000B134B" w:rsidP="000B6B29">
      <w:pPr>
        <w:jc w:val="both"/>
      </w:pPr>
    </w:p>
    <w:p w14:paraId="7F9E23F0" w14:textId="426C51F7" w:rsidR="000B134B" w:rsidRPr="00B75B3D" w:rsidRDefault="000B134B" w:rsidP="000B6B29">
      <w:pPr>
        <w:jc w:val="both"/>
        <w:rPr>
          <w:b/>
          <w:bCs/>
          <w:u w:val="single"/>
        </w:rPr>
      </w:pPr>
      <w:r w:rsidRPr="00B75B3D">
        <w:rPr>
          <w:b/>
          <w:bCs/>
        </w:rPr>
        <w:t>1</w:t>
      </w:r>
      <w:r w:rsidR="009149AC">
        <w:rPr>
          <w:b/>
          <w:bCs/>
        </w:rPr>
        <w:t>1</w:t>
      </w:r>
      <w:r w:rsidRPr="00B75B3D">
        <w:rPr>
          <w:b/>
          <w:bCs/>
        </w:rPr>
        <w:t>.</w:t>
      </w:r>
      <w:r w:rsidRPr="00B75B3D">
        <w:rPr>
          <w:b/>
          <w:bCs/>
        </w:rPr>
        <w:tab/>
      </w:r>
      <w:r w:rsidRPr="00B75B3D">
        <w:rPr>
          <w:b/>
          <w:bCs/>
          <w:u w:val="single"/>
        </w:rPr>
        <w:t>PHYSICAL ASSETS</w:t>
      </w:r>
    </w:p>
    <w:p w14:paraId="70D5AFBC" w14:textId="77777777" w:rsidR="000B134B" w:rsidRPr="00B75B3D" w:rsidRDefault="000B134B" w:rsidP="000B6B29">
      <w:pPr>
        <w:jc w:val="both"/>
        <w:rPr>
          <w:b/>
          <w:bCs/>
          <w:u w:val="single"/>
        </w:rPr>
      </w:pPr>
    </w:p>
    <w:p w14:paraId="50C3C1BF" w14:textId="77777777" w:rsidR="000B134B" w:rsidRPr="00B75B3D" w:rsidRDefault="000B134B" w:rsidP="000B6B29">
      <w:pPr>
        <w:numPr>
          <w:ilvl w:val="0"/>
          <w:numId w:val="15"/>
        </w:numPr>
        <w:jc w:val="both"/>
      </w:pPr>
      <w:r w:rsidRPr="00B75B3D">
        <w:t>An inventory will be maintained at each location of all assets above £50 value, showing description, date of acquisition, purchase price, estimated replacement cost and serial numbers where applicable.</w:t>
      </w:r>
    </w:p>
    <w:p w14:paraId="00EC9F5F" w14:textId="77777777" w:rsidR="000B134B" w:rsidRPr="00B75B3D" w:rsidRDefault="000B134B" w:rsidP="000B6B29">
      <w:pPr>
        <w:numPr>
          <w:ilvl w:val="0"/>
          <w:numId w:val="15"/>
        </w:numPr>
        <w:jc w:val="both"/>
      </w:pPr>
      <w:r w:rsidRPr="00B75B3D">
        <w:t>Inventories will be updated at the time of purchase/disposal of assets and will be checked annually.</w:t>
      </w:r>
    </w:p>
    <w:p w14:paraId="10AAB0F8" w14:textId="77777777" w:rsidR="000B134B" w:rsidRPr="00B75B3D" w:rsidRDefault="000B134B" w:rsidP="000B6B29">
      <w:pPr>
        <w:numPr>
          <w:ilvl w:val="0"/>
          <w:numId w:val="15"/>
        </w:numPr>
        <w:jc w:val="both"/>
      </w:pPr>
      <w:r w:rsidRPr="00B75B3D">
        <w:t>Copies of invoices for assets purchased will be kept on the inventory, for use in the event of an insurance claim.</w:t>
      </w:r>
    </w:p>
    <w:p w14:paraId="7F53C912" w14:textId="77777777" w:rsidR="00312972" w:rsidRDefault="00312972" w:rsidP="000B6B29">
      <w:pPr>
        <w:jc w:val="both"/>
      </w:pPr>
    </w:p>
    <w:p w14:paraId="4C55BEF9" w14:textId="77777777" w:rsidR="000E30A7" w:rsidRDefault="000E30A7" w:rsidP="000B6B29">
      <w:pPr>
        <w:jc w:val="both"/>
      </w:pPr>
    </w:p>
    <w:tbl>
      <w:tblPr>
        <w:tblpPr w:leftFromText="180" w:rightFromText="180" w:vertAnchor="text" w:horzAnchor="margin" w:tblpY="3"/>
        <w:tblW w:w="9465" w:type="dxa"/>
        <w:tblLayout w:type="fixed"/>
        <w:tblLook w:val="04A0" w:firstRow="1" w:lastRow="0" w:firstColumn="1" w:lastColumn="0" w:noHBand="0" w:noVBand="1"/>
      </w:tblPr>
      <w:tblGrid>
        <w:gridCol w:w="9465"/>
      </w:tblGrid>
      <w:tr w:rsidR="000E30A7" w14:paraId="6C17716F" w14:textId="77777777" w:rsidTr="000E30A7">
        <w:tc>
          <w:tcPr>
            <w:tcW w:w="9464" w:type="dxa"/>
            <w:hideMark/>
          </w:tcPr>
          <w:p w14:paraId="108C2942" w14:textId="77777777" w:rsidR="000E30A7" w:rsidRDefault="000E30A7" w:rsidP="000E30A7">
            <w:pPr>
              <w:pStyle w:val="Heading3"/>
              <w:ind w:left="0"/>
              <w:rPr>
                <w:rFonts w:cs="Tahoma"/>
                <w:szCs w:val="24"/>
              </w:rPr>
            </w:pPr>
            <w:r>
              <w:rPr>
                <w:rFonts w:cs="Tahoma"/>
                <w:szCs w:val="24"/>
              </w:rPr>
              <w:t>Equality and Diversity</w:t>
            </w:r>
          </w:p>
        </w:tc>
      </w:tr>
      <w:tr w:rsidR="000E30A7" w14:paraId="57441A19" w14:textId="77777777" w:rsidTr="000E30A7">
        <w:tc>
          <w:tcPr>
            <w:tcW w:w="9464" w:type="dxa"/>
            <w:hideMark/>
          </w:tcPr>
          <w:p w14:paraId="5A67B2D2" w14:textId="77777777" w:rsidR="000E30A7" w:rsidRDefault="000E30A7">
            <w:pPr>
              <w:spacing w:after="200" w:line="276" w:lineRule="auto"/>
              <w:jc w:val="both"/>
              <w:rPr>
                <w:rFonts w:cs="Tahoma"/>
              </w:rPr>
            </w:pPr>
            <w:r>
              <w:rPr>
                <w:rFonts w:cs="Tahoma"/>
              </w:rPr>
              <w:t xml:space="preserve">We aim to be an organisation that values, recognises and responds to the diverse needs of members and those we serve. We adhere to the Equality Act 2010 and will not discriminate against any person or other organisation with particular reference to the protected characteristics </w:t>
            </w:r>
          </w:p>
        </w:tc>
      </w:tr>
    </w:tbl>
    <w:p w14:paraId="6AAA1BED" w14:textId="77777777" w:rsidR="000E30A7" w:rsidRDefault="000E30A7" w:rsidP="000E30A7">
      <w:pPr>
        <w:autoSpaceDE w:val="0"/>
        <w:autoSpaceDN w:val="0"/>
        <w:adjustRightInd w:val="0"/>
        <w:jc w:val="both"/>
        <w:rPr>
          <w:rFonts w:cs="Tahoma"/>
          <w:szCs w:val="20"/>
          <w:lang w:val="en-US"/>
        </w:rPr>
      </w:pPr>
    </w:p>
    <w:tbl>
      <w:tblPr>
        <w:tblW w:w="9180" w:type="dxa"/>
        <w:tblLayout w:type="fixed"/>
        <w:tblLook w:val="04A0" w:firstRow="1" w:lastRow="0" w:firstColumn="1" w:lastColumn="0" w:noHBand="0" w:noVBand="1"/>
      </w:tblPr>
      <w:tblGrid>
        <w:gridCol w:w="9180"/>
      </w:tblGrid>
      <w:tr w:rsidR="000E30A7" w14:paraId="29EB415A" w14:textId="77777777" w:rsidTr="000E30A7">
        <w:tc>
          <w:tcPr>
            <w:tcW w:w="9180" w:type="dxa"/>
            <w:hideMark/>
          </w:tcPr>
          <w:p w14:paraId="1AFE540D" w14:textId="77777777" w:rsidR="000E30A7" w:rsidRDefault="000E30A7">
            <w:pPr>
              <w:jc w:val="both"/>
              <w:rPr>
                <w:rFonts w:cs="Tahoma"/>
                <w:b/>
                <w:u w:val="single"/>
              </w:rPr>
            </w:pPr>
            <w:r>
              <w:rPr>
                <w:rFonts w:cs="Tahoma"/>
                <w:b/>
                <w:u w:val="single"/>
              </w:rPr>
              <w:t>Monitoring and Review</w:t>
            </w:r>
          </w:p>
        </w:tc>
      </w:tr>
      <w:tr w:rsidR="000E30A7" w14:paraId="07E2B541" w14:textId="77777777" w:rsidTr="000E30A7">
        <w:tc>
          <w:tcPr>
            <w:tcW w:w="9180" w:type="dxa"/>
          </w:tcPr>
          <w:p w14:paraId="4136F03D" w14:textId="77777777" w:rsidR="000E30A7" w:rsidRDefault="000E30A7">
            <w:pPr>
              <w:jc w:val="both"/>
              <w:rPr>
                <w:rFonts w:cs="Tahoma"/>
                <w:szCs w:val="20"/>
              </w:rPr>
            </w:pPr>
            <w:r>
              <w:rPr>
                <w:rFonts w:cs="Tahoma"/>
              </w:rPr>
              <w:t xml:space="preserve">The Senior Management Team, with adequate consultation of the Board of Trustees, will regularly review the operation of this policy.  </w:t>
            </w:r>
          </w:p>
          <w:p w14:paraId="73AB2621" w14:textId="77777777" w:rsidR="000E30A7" w:rsidRDefault="000E30A7">
            <w:pPr>
              <w:jc w:val="both"/>
              <w:rPr>
                <w:rFonts w:cs="Tahoma"/>
              </w:rPr>
            </w:pPr>
          </w:p>
        </w:tc>
      </w:tr>
    </w:tbl>
    <w:p w14:paraId="1F503C6E" w14:textId="77777777" w:rsidR="000E30A7" w:rsidRPr="000E30A7" w:rsidRDefault="000E30A7" w:rsidP="000E30A7">
      <w:pPr>
        <w:autoSpaceDE w:val="0"/>
        <w:autoSpaceDN w:val="0"/>
        <w:adjustRightInd w:val="0"/>
        <w:jc w:val="both"/>
        <w:rPr>
          <w:rFonts w:cs="Tahoma"/>
          <w:i/>
          <w:sz w:val="20"/>
          <w:szCs w:val="20"/>
          <w:lang w:val="en-US"/>
        </w:rPr>
      </w:pPr>
    </w:p>
    <w:p w14:paraId="64E4F0D8" w14:textId="77777777" w:rsidR="000E30A7" w:rsidRDefault="000E30A7" w:rsidP="000E30A7">
      <w:pPr>
        <w:autoSpaceDE w:val="0"/>
        <w:autoSpaceDN w:val="0"/>
        <w:adjustRightInd w:val="0"/>
        <w:jc w:val="both"/>
        <w:rPr>
          <w:rFonts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5862"/>
      </w:tblGrid>
      <w:tr w:rsidR="009149AC" w:rsidRPr="004A6986" w14:paraId="748A5FE5" w14:textId="77777777" w:rsidTr="009E6A3D">
        <w:trPr>
          <w:jc w:val="center"/>
        </w:trPr>
        <w:tc>
          <w:tcPr>
            <w:tcW w:w="3403" w:type="dxa"/>
          </w:tcPr>
          <w:p w14:paraId="3996D58B" w14:textId="77777777" w:rsidR="009149AC" w:rsidRPr="009149AC" w:rsidRDefault="009149AC" w:rsidP="009E6A3D">
            <w:pPr>
              <w:pStyle w:val="BodyText2"/>
              <w:rPr>
                <w:rFonts w:ascii="Calibri" w:hAnsi="Calibri" w:cs="Calibri"/>
                <w:color w:val="000000"/>
                <w:szCs w:val="22"/>
              </w:rPr>
            </w:pPr>
            <w:r w:rsidRPr="009149AC">
              <w:rPr>
                <w:rFonts w:ascii="Calibri" w:hAnsi="Calibri" w:cs="Calibri"/>
                <w:color w:val="000000"/>
                <w:szCs w:val="22"/>
              </w:rPr>
              <w:t>Review Date</w:t>
            </w:r>
          </w:p>
        </w:tc>
        <w:tc>
          <w:tcPr>
            <w:tcW w:w="5862" w:type="dxa"/>
          </w:tcPr>
          <w:p w14:paraId="6A8B13FA" w14:textId="77777777" w:rsidR="009149AC" w:rsidRPr="009149AC" w:rsidRDefault="009149AC" w:rsidP="009E6A3D">
            <w:pPr>
              <w:pStyle w:val="BodyText2"/>
              <w:rPr>
                <w:rFonts w:ascii="Calibri" w:hAnsi="Calibri" w:cs="Calibri"/>
                <w:color w:val="000000"/>
                <w:szCs w:val="22"/>
              </w:rPr>
            </w:pPr>
            <w:r w:rsidRPr="009149AC">
              <w:rPr>
                <w:rFonts w:ascii="Calibri" w:hAnsi="Calibri" w:cs="Calibri"/>
                <w:color w:val="000000"/>
                <w:szCs w:val="22"/>
              </w:rPr>
              <w:t>29/03/2021</w:t>
            </w:r>
          </w:p>
        </w:tc>
      </w:tr>
      <w:tr w:rsidR="009149AC" w:rsidRPr="004A6986" w14:paraId="4FBE76BB" w14:textId="77777777" w:rsidTr="009E6A3D">
        <w:trPr>
          <w:jc w:val="center"/>
        </w:trPr>
        <w:tc>
          <w:tcPr>
            <w:tcW w:w="3403" w:type="dxa"/>
          </w:tcPr>
          <w:p w14:paraId="7B8DBA9D" w14:textId="77777777" w:rsidR="009149AC" w:rsidRPr="009149AC" w:rsidRDefault="009149AC" w:rsidP="009E6A3D">
            <w:pPr>
              <w:pStyle w:val="BodyText2"/>
              <w:rPr>
                <w:rFonts w:ascii="Calibri" w:hAnsi="Calibri" w:cs="Calibri"/>
                <w:color w:val="000000"/>
                <w:szCs w:val="22"/>
              </w:rPr>
            </w:pPr>
            <w:r w:rsidRPr="009149AC">
              <w:rPr>
                <w:rFonts w:ascii="Calibri" w:hAnsi="Calibri" w:cs="Calibri"/>
                <w:color w:val="000000"/>
                <w:szCs w:val="22"/>
              </w:rPr>
              <w:t>Next Review Date</w:t>
            </w:r>
          </w:p>
        </w:tc>
        <w:tc>
          <w:tcPr>
            <w:tcW w:w="5862" w:type="dxa"/>
          </w:tcPr>
          <w:p w14:paraId="073D24EE" w14:textId="77777777" w:rsidR="009149AC" w:rsidRPr="009149AC" w:rsidRDefault="009149AC" w:rsidP="009E6A3D">
            <w:pPr>
              <w:pStyle w:val="BodyText2"/>
              <w:rPr>
                <w:rFonts w:ascii="Calibri" w:hAnsi="Calibri" w:cs="Calibri"/>
                <w:color w:val="000000"/>
                <w:szCs w:val="22"/>
              </w:rPr>
            </w:pPr>
            <w:r w:rsidRPr="009149AC">
              <w:rPr>
                <w:rFonts w:ascii="Calibri" w:hAnsi="Calibri" w:cs="Calibri"/>
                <w:color w:val="000000"/>
                <w:szCs w:val="22"/>
              </w:rPr>
              <w:t>29/03/2022</w:t>
            </w:r>
          </w:p>
        </w:tc>
      </w:tr>
      <w:tr w:rsidR="009149AC" w:rsidRPr="004A6986" w14:paraId="29CD0244" w14:textId="77777777" w:rsidTr="009E6A3D">
        <w:trPr>
          <w:jc w:val="center"/>
        </w:trPr>
        <w:tc>
          <w:tcPr>
            <w:tcW w:w="3403" w:type="dxa"/>
          </w:tcPr>
          <w:p w14:paraId="58DDCD95" w14:textId="77777777" w:rsidR="009149AC" w:rsidRPr="009149AC" w:rsidRDefault="009149AC" w:rsidP="009E6A3D">
            <w:pPr>
              <w:pStyle w:val="BodyText2"/>
              <w:rPr>
                <w:rFonts w:ascii="Calibri" w:hAnsi="Calibri" w:cs="Calibri"/>
                <w:color w:val="000000"/>
                <w:szCs w:val="22"/>
              </w:rPr>
            </w:pPr>
            <w:r w:rsidRPr="009149AC">
              <w:rPr>
                <w:rFonts w:ascii="Calibri" w:hAnsi="Calibri" w:cs="Calibri"/>
                <w:color w:val="000000"/>
                <w:szCs w:val="22"/>
              </w:rPr>
              <w:t>Review Author</w:t>
            </w:r>
          </w:p>
        </w:tc>
        <w:tc>
          <w:tcPr>
            <w:tcW w:w="5862" w:type="dxa"/>
          </w:tcPr>
          <w:p w14:paraId="5024AB50" w14:textId="77777777" w:rsidR="009149AC" w:rsidRPr="009149AC" w:rsidRDefault="009149AC" w:rsidP="009E6A3D">
            <w:pPr>
              <w:pStyle w:val="BodyText2"/>
              <w:rPr>
                <w:rFonts w:ascii="Calibri" w:hAnsi="Calibri" w:cs="Calibri"/>
                <w:color w:val="000000"/>
                <w:szCs w:val="22"/>
              </w:rPr>
            </w:pPr>
            <w:r w:rsidRPr="009149AC">
              <w:rPr>
                <w:rFonts w:ascii="Calibri" w:hAnsi="Calibri" w:cs="Calibri"/>
                <w:color w:val="000000"/>
                <w:szCs w:val="22"/>
              </w:rPr>
              <w:t>AES</w:t>
            </w:r>
          </w:p>
        </w:tc>
      </w:tr>
    </w:tbl>
    <w:p w14:paraId="0416AB76" w14:textId="6A9036E5" w:rsidR="000E30A7" w:rsidRPr="00B75B3D" w:rsidRDefault="000E30A7" w:rsidP="000B6B29">
      <w:pPr>
        <w:jc w:val="both"/>
      </w:pPr>
    </w:p>
    <w:sectPr w:rsidR="000E30A7" w:rsidRPr="00B75B3D" w:rsidSect="00634BCB">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A3C2B" w14:textId="77777777" w:rsidR="00652EEE" w:rsidRDefault="00652EEE" w:rsidP="00A81C16">
      <w:r>
        <w:separator/>
      </w:r>
    </w:p>
  </w:endnote>
  <w:endnote w:type="continuationSeparator" w:id="0">
    <w:p w14:paraId="338D2F75" w14:textId="77777777" w:rsidR="00652EEE" w:rsidRDefault="00652EEE" w:rsidP="00A81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1ED8E" w14:textId="5962F094" w:rsidR="001A6A7C" w:rsidRDefault="003D7C25" w:rsidP="00A81C16">
    <w:pPr>
      <w:pStyle w:val="Footer"/>
      <w:jc w:val="left"/>
      <w:rPr>
        <w:rFonts w:ascii="Tahoma" w:hAnsi="Tahoma" w:cs="Tahoma"/>
        <w:sz w:val="20"/>
      </w:rPr>
    </w:pPr>
    <w:r>
      <w:rPr>
        <w:rFonts w:ascii="Tahoma" w:hAnsi="Tahoma" w:cs="Tahoma"/>
        <w:sz w:val="20"/>
        <w:lang w:val="en-US"/>
      </w:rPr>
      <w:t>Sohbet Society</w:t>
    </w:r>
  </w:p>
  <w:p w14:paraId="45FEB654" w14:textId="40A33FD2" w:rsidR="001A6A7C" w:rsidRPr="00A81C16" w:rsidRDefault="001A6A7C" w:rsidP="00A81C16">
    <w:pPr>
      <w:pStyle w:val="Footer"/>
      <w:jc w:val="left"/>
      <w:rPr>
        <w:rFonts w:ascii="Tahoma" w:hAnsi="Tahoma" w:cs="Tahoma"/>
        <w:sz w:val="20"/>
      </w:rPr>
    </w:pPr>
    <w:r w:rsidRPr="00A81C16">
      <w:rPr>
        <w:rFonts w:ascii="Tahoma" w:hAnsi="Tahoma" w:cs="Tahoma"/>
        <w:sz w:val="20"/>
      </w:rPr>
      <w:t>Financial Management and Internal Procedures Policy</w:t>
    </w:r>
    <w:r w:rsidRPr="00A81C16">
      <w:rPr>
        <w:rFonts w:ascii="Tahoma" w:hAnsi="Tahoma" w:cs="Tahoma"/>
        <w:sz w:val="20"/>
      </w:rPr>
      <w:tab/>
      <w:t xml:space="preserve">            </w:t>
    </w:r>
    <w:r w:rsidRPr="00A81C16">
      <w:rPr>
        <w:rStyle w:val="PageNumber"/>
        <w:rFonts w:ascii="Tahoma" w:hAnsi="Tahoma" w:cs="Tahoma"/>
        <w:sz w:val="20"/>
      </w:rPr>
      <w:fldChar w:fldCharType="begin"/>
    </w:r>
    <w:r w:rsidRPr="00A81C16">
      <w:rPr>
        <w:rStyle w:val="PageNumber"/>
        <w:rFonts w:ascii="Tahoma" w:hAnsi="Tahoma" w:cs="Tahoma"/>
        <w:sz w:val="20"/>
      </w:rPr>
      <w:instrText xml:space="preserve"> PAGE </w:instrText>
    </w:r>
    <w:r w:rsidRPr="00A81C16">
      <w:rPr>
        <w:rStyle w:val="PageNumber"/>
        <w:rFonts w:ascii="Tahoma" w:hAnsi="Tahoma" w:cs="Tahoma"/>
        <w:sz w:val="20"/>
      </w:rPr>
      <w:fldChar w:fldCharType="separate"/>
    </w:r>
    <w:r>
      <w:rPr>
        <w:rStyle w:val="PageNumber"/>
        <w:rFonts w:ascii="Tahoma" w:hAnsi="Tahoma" w:cs="Tahoma"/>
        <w:noProof/>
        <w:sz w:val="20"/>
      </w:rPr>
      <w:t>1</w:t>
    </w:r>
    <w:r w:rsidRPr="00A81C16">
      <w:rPr>
        <w:rStyle w:val="PageNumber"/>
        <w:rFonts w:ascii="Tahoma" w:hAnsi="Tahoma" w:cs="Tahoma"/>
        <w:sz w:val="20"/>
      </w:rPr>
      <w:fldChar w:fldCharType="end"/>
    </w:r>
    <w:r w:rsidRPr="00A81C16">
      <w:rPr>
        <w:rStyle w:val="PageNumber"/>
        <w:rFonts w:ascii="Tahoma" w:hAnsi="Tahoma" w:cs="Tahoma"/>
        <w:sz w:val="20"/>
      </w:rPr>
      <w:tab/>
      <w:t xml:space="preserve">                                                      </w:t>
    </w:r>
  </w:p>
  <w:p w14:paraId="44042C93" w14:textId="77777777" w:rsidR="001A6A7C" w:rsidRDefault="001A6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D1F63" w14:textId="77777777" w:rsidR="00652EEE" w:rsidRDefault="00652EEE" w:rsidP="00A81C16">
      <w:r>
        <w:separator/>
      </w:r>
    </w:p>
  </w:footnote>
  <w:footnote w:type="continuationSeparator" w:id="0">
    <w:p w14:paraId="41AA8BE9" w14:textId="77777777" w:rsidR="00652EEE" w:rsidRDefault="00652EEE" w:rsidP="00A81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06E"/>
    <w:multiLevelType w:val="hybridMultilevel"/>
    <w:tmpl w:val="E7C649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057FFE"/>
    <w:multiLevelType w:val="hybridMultilevel"/>
    <w:tmpl w:val="2F1A71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74431"/>
    <w:multiLevelType w:val="hybridMultilevel"/>
    <w:tmpl w:val="B4801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823209"/>
    <w:multiLevelType w:val="multilevel"/>
    <w:tmpl w:val="667CF88A"/>
    <w:lvl w:ilvl="0">
      <w:start w:val="8"/>
      <w:numFmt w:val="decimal"/>
      <w:lvlText w:val="%1"/>
      <w:lvlJc w:val="left"/>
      <w:pPr>
        <w:ind w:left="375" w:hanging="375"/>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041002E6"/>
    <w:multiLevelType w:val="hybridMultilevel"/>
    <w:tmpl w:val="E28E249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8387716"/>
    <w:multiLevelType w:val="hybridMultilevel"/>
    <w:tmpl w:val="680402F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08874B19"/>
    <w:multiLevelType w:val="hybridMultilevel"/>
    <w:tmpl w:val="00029C4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48AC48FE">
      <w:start w:val="1"/>
      <w:numFmt w:val="bullet"/>
      <w:lvlText w:val=""/>
      <w:lvlJc w:val="left"/>
      <w:pPr>
        <w:tabs>
          <w:tab w:val="num" w:pos="2537"/>
        </w:tabs>
        <w:ind w:left="2537" w:hanging="377"/>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95543B3"/>
    <w:multiLevelType w:val="hybridMultilevel"/>
    <w:tmpl w:val="F3A21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646E27"/>
    <w:multiLevelType w:val="hybridMultilevel"/>
    <w:tmpl w:val="590A522C"/>
    <w:lvl w:ilvl="0" w:tplc="1E420E16">
      <w:start w:val="1"/>
      <w:numFmt w:val="decimal"/>
      <w:lvlText w:val="%1."/>
      <w:lvlJc w:val="left"/>
      <w:pPr>
        <w:tabs>
          <w:tab w:val="num" w:pos="900"/>
        </w:tabs>
        <w:ind w:left="900" w:hanging="360"/>
      </w:pPr>
      <w:rPr>
        <w:rFonts w:ascii="Tahoma" w:hAnsi="Tahoma" w:hint="default"/>
        <w:b w:val="0"/>
        <w:i w:val="0"/>
        <w:sz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C653901"/>
    <w:multiLevelType w:val="hybridMultilevel"/>
    <w:tmpl w:val="34C61A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F697517"/>
    <w:multiLevelType w:val="hybridMultilevel"/>
    <w:tmpl w:val="842E5C2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27C5069"/>
    <w:multiLevelType w:val="hybridMultilevel"/>
    <w:tmpl w:val="3E802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E8600C"/>
    <w:multiLevelType w:val="hybridMultilevel"/>
    <w:tmpl w:val="00029C4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48AC48FE">
      <w:start w:val="1"/>
      <w:numFmt w:val="bullet"/>
      <w:lvlText w:val=""/>
      <w:lvlJc w:val="left"/>
      <w:pPr>
        <w:tabs>
          <w:tab w:val="num" w:pos="2537"/>
        </w:tabs>
        <w:ind w:left="2537" w:hanging="377"/>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95346F3"/>
    <w:multiLevelType w:val="hybridMultilevel"/>
    <w:tmpl w:val="59DA662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D0B5EEA"/>
    <w:multiLevelType w:val="hybridMultilevel"/>
    <w:tmpl w:val="EF3A3798"/>
    <w:lvl w:ilvl="0" w:tplc="04090001">
      <w:start w:val="1"/>
      <w:numFmt w:val="bullet"/>
      <w:lvlText w:val=""/>
      <w:lvlJc w:val="left"/>
      <w:pPr>
        <w:tabs>
          <w:tab w:val="num" w:pos="1080"/>
        </w:tabs>
        <w:ind w:left="1080" w:hanging="360"/>
      </w:pPr>
      <w:rPr>
        <w:rFonts w:ascii="Symbol" w:hAnsi="Symbol" w:hint="default"/>
      </w:rPr>
    </w:lvl>
    <w:lvl w:ilvl="1" w:tplc="48AC48FE">
      <w:start w:val="1"/>
      <w:numFmt w:val="bullet"/>
      <w:lvlText w:val=""/>
      <w:lvlJc w:val="left"/>
      <w:pPr>
        <w:tabs>
          <w:tab w:val="num" w:pos="1817"/>
        </w:tabs>
        <w:ind w:left="1817" w:hanging="377"/>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D255992"/>
    <w:multiLevelType w:val="hybridMultilevel"/>
    <w:tmpl w:val="CDC6A1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BF21F9C"/>
    <w:multiLevelType w:val="hybridMultilevel"/>
    <w:tmpl w:val="DB4EC27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333672D"/>
    <w:multiLevelType w:val="hybridMultilevel"/>
    <w:tmpl w:val="F886EC5E"/>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3653450B"/>
    <w:multiLevelType w:val="hybridMultilevel"/>
    <w:tmpl w:val="18BEB5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690761A"/>
    <w:multiLevelType w:val="hybridMultilevel"/>
    <w:tmpl w:val="B11615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BFA33B7"/>
    <w:multiLevelType w:val="hybridMultilevel"/>
    <w:tmpl w:val="4DDEB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733A35"/>
    <w:multiLevelType w:val="hybridMultilevel"/>
    <w:tmpl w:val="63C4B64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96A1CDD"/>
    <w:multiLevelType w:val="hybridMultilevel"/>
    <w:tmpl w:val="F47E51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C7F5756"/>
    <w:multiLevelType w:val="hybridMultilevel"/>
    <w:tmpl w:val="66286C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DB012AF"/>
    <w:multiLevelType w:val="hybridMultilevel"/>
    <w:tmpl w:val="2B78F1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9ED293D"/>
    <w:multiLevelType w:val="hybridMultilevel"/>
    <w:tmpl w:val="680402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E727B2D"/>
    <w:multiLevelType w:val="hybridMultilevel"/>
    <w:tmpl w:val="882EF7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ED67574"/>
    <w:multiLevelType w:val="hybridMultilevel"/>
    <w:tmpl w:val="7F00BC4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50D7D4A"/>
    <w:multiLevelType w:val="hybridMultilevel"/>
    <w:tmpl w:val="CCC2EB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AF50A16"/>
    <w:multiLevelType w:val="hybridMultilevel"/>
    <w:tmpl w:val="56EC2F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4CF68D8"/>
    <w:multiLevelType w:val="hybridMultilevel"/>
    <w:tmpl w:val="E6F4C1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7F71004"/>
    <w:multiLevelType w:val="hybridMultilevel"/>
    <w:tmpl w:val="29108E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BF4018A"/>
    <w:multiLevelType w:val="hybridMultilevel"/>
    <w:tmpl w:val="8C7A96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9"/>
  </w:num>
  <w:num w:numId="3">
    <w:abstractNumId w:val="13"/>
  </w:num>
  <w:num w:numId="4">
    <w:abstractNumId w:val="26"/>
  </w:num>
  <w:num w:numId="5">
    <w:abstractNumId w:val="30"/>
  </w:num>
  <w:num w:numId="6">
    <w:abstractNumId w:val="4"/>
  </w:num>
  <w:num w:numId="7">
    <w:abstractNumId w:val="16"/>
  </w:num>
  <w:num w:numId="8">
    <w:abstractNumId w:val="27"/>
  </w:num>
  <w:num w:numId="9">
    <w:abstractNumId w:val="12"/>
  </w:num>
  <w:num w:numId="10">
    <w:abstractNumId w:val="31"/>
  </w:num>
  <w:num w:numId="11">
    <w:abstractNumId w:val="6"/>
  </w:num>
  <w:num w:numId="12">
    <w:abstractNumId w:val="22"/>
  </w:num>
  <w:num w:numId="13">
    <w:abstractNumId w:val="25"/>
  </w:num>
  <w:num w:numId="14">
    <w:abstractNumId w:val="29"/>
  </w:num>
  <w:num w:numId="15">
    <w:abstractNumId w:val="28"/>
  </w:num>
  <w:num w:numId="16">
    <w:abstractNumId w:val="17"/>
  </w:num>
  <w:num w:numId="17">
    <w:abstractNumId w:val="18"/>
  </w:num>
  <w:num w:numId="18">
    <w:abstractNumId w:val="15"/>
  </w:num>
  <w:num w:numId="19">
    <w:abstractNumId w:val="32"/>
  </w:num>
  <w:num w:numId="20">
    <w:abstractNumId w:val="21"/>
  </w:num>
  <w:num w:numId="21">
    <w:abstractNumId w:val="24"/>
  </w:num>
  <w:num w:numId="22">
    <w:abstractNumId w:val="0"/>
  </w:num>
  <w:num w:numId="23">
    <w:abstractNumId w:val="19"/>
  </w:num>
  <w:num w:numId="24">
    <w:abstractNumId w:val="14"/>
  </w:num>
  <w:num w:numId="25">
    <w:abstractNumId w:val="5"/>
  </w:num>
  <w:num w:numId="26">
    <w:abstractNumId w:val="23"/>
  </w:num>
  <w:num w:numId="27">
    <w:abstractNumId w:val="1"/>
  </w:num>
  <w:num w:numId="28">
    <w:abstractNumId w:val="20"/>
  </w:num>
  <w:num w:numId="29">
    <w:abstractNumId w:val="7"/>
  </w:num>
  <w:num w:numId="30">
    <w:abstractNumId w:val="11"/>
  </w:num>
  <w:num w:numId="31">
    <w:abstractNumId w:val="2"/>
  </w:num>
  <w:num w:numId="32">
    <w:abstractNumId w:val="8"/>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134B"/>
    <w:rsid w:val="0003130C"/>
    <w:rsid w:val="000838B6"/>
    <w:rsid w:val="000B134B"/>
    <w:rsid w:val="000B6B29"/>
    <w:rsid w:val="000E30A7"/>
    <w:rsid w:val="000F0A0F"/>
    <w:rsid w:val="000F1DD1"/>
    <w:rsid w:val="001A6A7C"/>
    <w:rsid w:val="00202BB6"/>
    <w:rsid w:val="00214346"/>
    <w:rsid w:val="002A2FAA"/>
    <w:rsid w:val="00312972"/>
    <w:rsid w:val="00330A3A"/>
    <w:rsid w:val="003A30CA"/>
    <w:rsid w:val="003B534D"/>
    <w:rsid w:val="003D7C25"/>
    <w:rsid w:val="003E78EF"/>
    <w:rsid w:val="003F1324"/>
    <w:rsid w:val="003F268C"/>
    <w:rsid w:val="00452E94"/>
    <w:rsid w:val="0057686B"/>
    <w:rsid w:val="00590FE2"/>
    <w:rsid w:val="00627345"/>
    <w:rsid w:val="00634BCB"/>
    <w:rsid w:val="00652EEE"/>
    <w:rsid w:val="00671B8F"/>
    <w:rsid w:val="006C3315"/>
    <w:rsid w:val="006F2D5A"/>
    <w:rsid w:val="00720935"/>
    <w:rsid w:val="007213A9"/>
    <w:rsid w:val="007406BF"/>
    <w:rsid w:val="007839F5"/>
    <w:rsid w:val="007B50D4"/>
    <w:rsid w:val="007C53EC"/>
    <w:rsid w:val="008744F4"/>
    <w:rsid w:val="008A7F27"/>
    <w:rsid w:val="009149AC"/>
    <w:rsid w:val="009A0B73"/>
    <w:rsid w:val="009C7993"/>
    <w:rsid w:val="009F5774"/>
    <w:rsid w:val="00A81C16"/>
    <w:rsid w:val="00AE5705"/>
    <w:rsid w:val="00B75B3D"/>
    <w:rsid w:val="00B85FDA"/>
    <w:rsid w:val="00B94C66"/>
    <w:rsid w:val="00BD27CE"/>
    <w:rsid w:val="00D4293F"/>
    <w:rsid w:val="00DC240D"/>
    <w:rsid w:val="00E371B8"/>
    <w:rsid w:val="00E74094"/>
    <w:rsid w:val="00F65CFB"/>
    <w:rsid w:val="00F704BC"/>
    <w:rsid w:val="00FC209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8EBBA3B"/>
  <w15:chartTrackingRefBased/>
  <w15:docId w15:val="{A98CF36F-2B7C-432C-ACFF-DDF15E0DA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134B"/>
    <w:rPr>
      <w:rFonts w:ascii="Tahoma" w:hAnsi="Tahoma"/>
      <w:sz w:val="24"/>
      <w:szCs w:val="24"/>
      <w:lang w:eastAsia="en-US"/>
    </w:rPr>
  </w:style>
  <w:style w:type="paragraph" w:styleId="Heading1">
    <w:name w:val="heading 1"/>
    <w:basedOn w:val="Normal"/>
    <w:next w:val="Normal"/>
    <w:qFormat/>
    <w:rsid w:val="000B134B"/>
    <w:pPr>
      <w:keepNext/>
      <w:ind w:left="1080"/>
      <w:jc w:val="both"/>
      <w:outlineLvl w:val="0"/>
    </w:pPr>
    <w:rPr>
      <w:b/>
      <w:bCs/>
      <w:u w:val="single"/>
    </w:rPr>
  </w:style>
  <w:style w:type="paragraph" w:styleId="Heading2">
    <w:name w:val="heading 2"/>
    <w:basedOn w:val="Normal"/>
    <w:next w:val="Normal"/>
    <w:qFormat/>
    <w:rsid w:val="000B134B"/>
    <w:pPr>
      <w:keepNext/>
      <w:jc w:val="center"/>
      <w:outlineLvl w:val="1"/>
    </w:pPr>
    <w:rPr>
      <w:rFonts w:ascii="Arial" w:hAnsi="Arial"/>
      <w:b/>
      <w:szCs w:val="20"/>
    </w:rPr>
  </w:style>
  <w:style w:type="paragraph" w:styleId="Heading3">
    <w:name w:val="heading 3"/>
    <w:basedOn w:val="Normal"/>
    <w:next w:val="Normal"/>
    <w:qFormat/>
    <w:rsid w:val="000B134B"/>
    <w:pPr>
      <w:keepNext/>
      <w:ind w:left="720"/>
      <w:jc w:val="both"/>
      <w:outlineLvl w:val="2"/>
    </w:pPr>
    <w:rPr>
      <w:b/>
      <w:bCs/>
      <w:szCs w:val="20"/>
      <w:u w:val="single"/>
    </w:rPr>
  </w:style>
  <w:style w:type="paragraph" w:styleId="Heading4">
    <w:name w:val="heading 4"/>
    <w:basedOn w:val="Normal"/>
    <w:next w:val="Normal"/>
    <w:qFormat/>
    <w:rsid w:val="000B134B"/>
    <w:pPr>
      <w:keepNext/>
      <w:ind w:left="720"/>
      <w:jc w:val="both"/>
      <w:outlineLvl w:val="3"/>
    </w:pPr>
    <w:rPr>
      <w:b/>
      <w:bCs/>
      <w:szCs w:val="20"/>
    </w:rPr>
  </w:style>
  <w:style w:type="paragraph" w:styleId="Heading5">
    <w:name w:val="heading 5"/>
    <w:basedOn w:val="Normal"/>
    <w:next w:val="Normal"/>
    <w:qFormat/>
    <w:rsid w:val="000B134B"/>
    <w:pPr>
      <w:keepNext/>
      <w:ind w:left="720"/>
      <w:outlineLvl w:val="4"/>
    </w:pPr>
    <w:rPr>
      <w:b/>
      <w:bCs/>
      <w:sz w:val="22"/>
      <w:u w:val="single"/>
    </w:rPr>
  </w:style>
  <w:style w:type="paragraph" w:styleId="Heading7">
    <w:name w:val="heading 7"/>
    <w:basedOn w:val="Normal"/>
    <w:next w:val="Normal"/>
    <w:qFormat/>
    <w:rsid w:val="000B134B"/>
    <w:pPr>
      <w:keepNext/>
      <w:ind w:firstLine="720"/>
      <w:jc w:val="both"/>
      <w:outlineLvl w:val="6"/>
    </w:pPr>
    <w:rPr>
      <w:b/>
      <w:bCs/>
      <w:sz w:val="22"/>
      <w:szCs w:val="20"/>
      <w:u w:val="single"/>
    </w:rPr>
  </w:style>
  <w:style w:type="paragraph" w:styleId="Heading9">
    <w:name w:val="heading 9"/>
    <w:basedOn w:val="Normal"/>
    <w:next w:val="Normal"/>
    <w:qFormat/>
    <w:rsid w:val="000B134B"/>
    <w:pPr>
      <w:keepNext/>
      <w:jc w:val="both"/>
      <w:outlineLvl w:val="8"/>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autoRedefine/>
    <w:rsid w:val="000B134B"/>
    <w:pPr>
      <w:jc w:val="both"/>
    </w:pPr>
    <w:rPr>
      <w:rFonts w:cs="Tahoma"/>
      <w:sz w:val="22"/>
      <w:szCs w:val="20"/>
    </w:rPr>
  </w:style>
  <w:style w:type="paragraph" w:styleId="BodyText">
    <w:name w:val="Body Text"/>
    <w:basedOn w:val="Normal"/>
    <w:rsid w:val="000B134B"/>
    <w:pPr>
      <w:jc w:val="both"/>
    </w:pPr>
    <w:rPr>
      <w:rFonts w:ascii="Comic Sans MS" w:hAnsi="Comic Sans MS"/>
      <w:b/>
      <w:szCs w:val="20"/>
    </w:rPr>
  </w:style>
  <w:style w:type="paragraph" w:styleId="List">
    <w:name w:val="List"/>
    <w:basedOn w:val="Normal"/>
    <w:rsid w:val="000B134B"/>
    <w:pPr>
      <w:ind w:left="283" w:hanging="283"/>
      <w:jc w:val="both"/>
    </w:pPr>
    <w:rPr>
      <w:rFonts w:ascii="Times New Roman" w:hAnsi="Times New Roman"/>
      <w:szCs w:val="20"/>
    </w:rPr>
  </w:style>
  <w:style w:type="paragraph" w:styleId="BodyTextIndent">
    <w:name w:val="Body Text Indent"/>
    <w:basedOn w:val="Normal"/>
    <w:rsid w:val="000B134B"/>
    <w:pPr>
      <w:ind w:left="720"/>
      <w:jc w:val="both"/>
    </w:pPr>
    <w:rPr>
      <w:rFonts w:ascii="Comic Sans MS" w:hAnsi="Comic Sans MS"/>
      <w:szCs w:val="20"/>
    </w:rPr>
  </w:style>
  <w:style w:type="paragraph" w:styleId="Footer">
    <w:name w:val="footer"/>
    <w:basedOn w:val="Normal"/>
    <w:link w:val="FooterChar"/>
    <w:rsid w:val="000B134B"/>
    <w:pPr>
      <w:tabs>
        <w:tab w:val="center" w:pos="4153"/>
        <w:tab w:val="right" w:pos="8306"/>
      </w:tabs>
      <w:jc w:val="both"/>
    </w:pPr>
    <w:rPr>
      <w:rFonts w:ascii="Times New Roman" w:hAnsi="Times New Roman"/>
      <w:szCs w:val="20"/>
      <w:lang w:val="x-none"/>
    </w:rPr>
  </w:style>
  <w:style w:type="paragraph" w:styleId="BodyTextIndent2">
    <w:name w:val="Body Text Indent 2"/>
    <w:basedOn w:val="Normal"/>
    <w:rsid w:val="000B134B"/>
    <w:pPr>
      <w:ind w:left="720"/>
    </w:pPr>
    <w:rPr>
      <w:rFonts w:cs="Tahoma"/>
      <w:b/>
      <w:bCs/>
      <w:i/>
      <w:iCs/>
      <w:szCs w:val="20"/>
    </w:rPr>
  </w:style>
  <w:style w:type="paragraph" w:styleId="BodyText2">
    <w:name w:val="Body Text 2"/>
    <w:basedOn w:val="Normal"/>
    <w:rsid w:val="000B134B"/>
    <w:rPr>
      <w:sz w:val="22"/>
      <w:szCs w:val="20"/>
    </w:rPr>
  </w:style>
  <w:style w:type="paragraph" w:styleId="NormalIndent">
    <w:name w:val="Normal Indent"/>
    <w:basedOn w:val="Normal"/>
    <w:rsid w:val="000B134B"/>
    <w:pPr>
      <w:ind w:left="720"/>
      <w:jc w:val="both"/>
    </w:pPr>
    <w:rPr>
      <w:rFonts w:ascii="Times New Roman" w:hAnsi="Times New Roman"/>
      <w:szCs w:val="20"/>
    </w:rPr>
  </w:style>
  <w:style w:type="paragraph" w:styleId="BodyTextIndent3">
    <w:name w:val="Body Text Indent 3"/>
    <w:basedOn w:val="Normal"/>
    <w:rsid w:val="000B134B"/>
    <w:pPr>
      <w:ind w:left="720"/>
      <w:jc w:val="both"/>
    </w:pPr>
    <w:rPr>
      <w:sz w:val="22"/>
      <w:szCs w:val="20"/>
    </w:rPr>
  </w:style>
  <w:style w:type="paragraph" w:styleId="Header">
    <w:name w:val="header"/>
    <w:basedOn w:val="Normal"/>
    <w:link w:val="HeaderChar"/>
    <w:rsid w:val="00A81C16"/>
    <w:pPr>
      <w:tabs>
        <w:tab w:val="center" w:pos="4513"/>
        <w:tab w:val="right" w:pos="9026"/>
      </w:tabs>
    </w:pPr>
    <w:rPr>
      <w:lang w:val="x-none"/>
    </w:rPr>
  </w:style>
  <w:style w:type="character" w:customStyle="1" w:styleId="HeaderChar">
    <w:name w:val="Header Char"/>
    <w:link w:val="Header"/>
    <w:rsid w:val="00A81C16"/>
    <w:rPr>
      <w:rFonts w:ascii="Tahoma" w:hAnsi="Tahoma"/>
      <w:sz w:val="24"/>
      <w:szCs w:val="24"/>
      <w:lang w:eastAsia="en-US"/>
    </w:rPr>
  </w:style>
  <w:style w:type="character" w:customStyle="1" w:styleId="FooterChar">
    <w:name w:val="Footer Char"/>
    <w:link w:val="Footer"/>
    <w:rsid w:val="00A81C16"/>
    <w:rPr>
      <w:sz w:val="24"/>
      <w:lang w:eastAsia="en-US"/>
    </w:rPr>
  </w:style>
  <w:style w:type="character" w:styleId="PageNumber">
    <w:name w:val="page number"/>
    <w:basedOn w:val="DefaultParagraphFont"/>
    <w:rsid w:val="00A81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34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4544</Words>
  <Characters>25905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lpstr>
    </vt:vector>
  </TitlesOfParts>
  <Company>Basingstoke Voluntary Services</Company>
  <LinksUpToDate>false</LinksUpToDate>
  <CharactersWithSpaces>30389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Rebecca Kennelly</dc:creator>
  <cp:keywords/>
  <cp:lastModifiedBy>Mustafa Balci</cp:lastModifiedBy>
  <cp:revision>10</cp:revision>
  <cp:lastPrinted>2009-04-09T13:05:00Z</cp:lastPrinted>
  <dcterms:created xsi:type="dcterms:W3CDTF">2020-03-11T13:49:00Z</dcterms:created>
  <dcterms:modified xsi:type="dcterms:W3CDTF">2022-02-15T13:24:00Z</dcterms:modified>
</cp:coreProperties>
</file>